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44" w:rsidRPr="00DC283A" w:rsidRDefault="00B66921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72175" cy="9812135"/>
            <wp:effectExtent l="19050" t="0" r="9525" b="0"/>
            <wp:docPr id="1" name="Рисунок 0" descr="титульник образов программа 20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образов программа 2023-2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8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Муниципального бюджетного учреждения дополнительного образования  «Центр детского технического творчества «Факел» Вахитовского района г. Казани разработана в соответствии со следующими нормативно-правовыми актами: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Федеральный закон № 273 «Об образовании в Российской Федерации», 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</w:t>
      </w:r>
    </w:p>
    <w:p w:rsidR="006D3244" w:rsidRPr="00DC283A" w:rsidRDefault="006D3244" w:rsidP="006D3244">
      <w:pPr>
        <w:pStyle w:val="ConsPlusTitle"/>
        <w:ind w:left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283A">
        <w:rPr>
          <w:rFonts w:ascii="Times New Roman" w:hAnsi="Times New Roman" w:cs="Times New Roman"/>
          <w:b w:val="0"/>
          <w:sz w:val="24"/>
          <w:szCs w:val="24"/>
        </w:rPr>
        <w:t>МОиН РФ от 18 ноября 2015 г. N 09-3242)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Учебно-методические рекомендации «Общие требования к дополнительным образовательным программам»</w:t>
      </w:r>
      <w:r w:rsidRPr="00DC283A">
        <w:rPr>
          <w:rStyle w:val="af9"/>
          <w:rFonts w:ascii="Times New Roman" w:hAnsi="Times New Roman"/>
          <w:sz w:val="24"/>
          <w:szCs w:val="24"/>
        </w:rPr>
        <w:footnoteReference w:id="2"/>
      </w:r>
      <w:r w:rsidRPr="00DC283A">
        <w:rPr>
          <w:rFonts w:ascii="Times New Roman" w:hAnsi="Times New Roman"/>
          <w:sz w:val="24"/>
          <w:szCs w:val="24"/>
        </w:rPr>
        <w:t xml:space="preserve">, </w:t>
      </w:r>
    </w:p>
    <w:p w:rsidR="006D3244" w:rsidRPr="00DC283A" w:rsidRDefault="00BB422A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r w:rsidR="00A91C50">
        <w:rPr>
          <w:rFonts w:ascii="Times New Roman" w:hAnsi="Times New Roman"/>
          <w:sz w:val="24"/>
          <w:szCs w:val="24"/>
        </w:rPr>
        <w:t>МП</w:t>
      </w:r>
      <w:r>
        <w:rPr>
          <w:rFonts w:ascii="Times New Roman" w:hAnsi="Times New Roman"/>
          <w:sz w:val="24"/>
          <w:szCs w:val="24"/>
        </w:rPr>
        <w:t xml:space="preserve"> РФ № 629 от 27.07.2022</w:t>
      </w:r>
      <w:r w:rsidR="006D3244" w:rsidRPr="00DC283A">
        <w:rPr>
          <w:rFonts w:ascii="Times New Roman" w:hAnsi="Times New Roman"/>
          <w:sz w:val="24"/>
          <w:szCs w:val="24"/>
        </w:rPr>
        <w:t xml:space="preserve"> г.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6D3244" w:rsidRPr="00DC283A" w:rsidRDefault="006D3244" w:rsidP="00364B7D">
      <w:pPr>
        <w:pStyle w:val="a8"/>
        <w:numPr>
          <w:ilvl w:val="0"/>
          <w:numId w:val="6"/>
        </w:numPr>
        <w:spacing w:before="0" w:beforeAutospacing="0" w:after="0" w:afterAutospacing="0"/>
        <w:ind w:left="709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283A">
        <w:rPr>
          <w:rFonts w:ascii="Times New Roman" w:hAnsi="Times New Roman" w:cs="Times New Roman"/>
          <w:color w:val="auto"/>
          <w:sz w:val="24"/>
          <w:szCs w:val="24"/>
        </w:rPr>
        <w:t>Концепция развития дополнительного образования детей.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Современную действительность характеризуют высокие темпы обновления научных знаний, технологий и технических систем, применяемых не только на производстве, но и в быту, сфере досуга человека. Развитие технологий является как стимулом для прогресса, так и риском разрастания непреодолимого разрыва между социальнонезащищенными  группами общества и динамикой общества в целом. Стремительный темп развития обуславливает необходимость в регулярном, систематическом обновлении, усовершенствовании и пересмотре образовательных отношений. В современном обществе смысл и значение образования меняются. Теперь это не просто усвоение знаний, а импульс к развитию способностей и ценностных установок личности обучающегося. Сегодня происходит изменение парадигмы образования - от парадигмы знаний, умений и навыков к парадигме развития личности.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Программа) </w:t>
      </w:r>
      <w:r w:rsidRPr="00DC283A">
        <w:rPr>
          <w:rFonts w:ascii="Times New Roman" w:hAnsi="Times New Roman"/>
          <w:sz w:val="24"/>
          <w:szCs w:val="24"/>
        </w:rPr>
        <w:t xml:space="preserve">определяет основные направления деятельности </w:t>
      </w:r>
      <w:r w:rsidR="00CD361C">
        <w:rPr>
          <w:rFonts w:ascii="Times New Roman" w:hAnsi="Times New Roman"/>
          <w:sz w:val="24"/>
          <w:szCs w:val="24"/>
        </w:rPr>
        <w:t>МБУДО</w:t>
      </w:r>
      <w:r w:rsidRPr="00DC283A">
        <w:rPr>
          <w:rFonts w:ascii="Times New Roman" w:hAnsi="Times New Roman"/>
          <w:sz w:val="24"/>
          <w:szCs w:val="24"/>
        </w:rPr>
        <w:t xml:space="preserve"> «Факел» </w:t>
      </w:r>
      <w:r w:rsidRPr="00DC283A">
        <w:rPr>
          <w:rFonts w:ascii="Times New Roman" w:hAnsi="Times New Roman"/>
          <w:i/>
          <w:sz w:val="24"/>
          <w:szCs w:val="24"/>
        </w:rPr>
        <w:t>(далее – Центр</w:t>
      </w:r>
      <w:r w:rsidR="00CD361C">
        <w:rPr>
          <w:rFonts w:ascii="Times New Roman" w:hAnsi="Times New Roman"/>
          <w:i/>
          <w:sz w:val="24"/>
          <w:szCs w:val="24"/>
        </w:rPr>
        <w:t>,</w:t>
      </w:r>
      <w:r w:rsidRPr="00DC283A">
        <w:rPr>
          <w:rFonts w:ascii="Times New Roman" w:hAnsi="Times New Roman"/>
          <w:i/>
          <w:sz w:val="24"/>
          <w:szCs w:val="24"/>
        </w:rPr>
        <w:t xml:space="preserve"> Учреждение) </w:t>
      </w:r>
      <w:r w:rsidR="006D3024">
        <w:rPr>
          <w:rFonts w:ascii="Times New Roman" w:hAnsi="Times New Roman"/>
          <w:sz w:val="24"/>
          <w:szCs w:val="24"/>
        </w:rPr>
        <w:t>на 202</w:t>
      </w:r>
      <w:r w:rsidR="00CD361C">
        <w:rPr>
          <w:rFonts w:ascii="Times New Roman" w:hAnsi="Times New Roman"/>
          <w:sz w:val="24"/>
          <w:szCs w:val="24"/>
        </w:rPr>
        <w:t>3</w:t>
      </w:r>
      <w:r w:rsidRPr="00DC283A">
        <w:rPr>
          <w:rFonts w:ascii="Times New Roman" w:hAnsi="Times New Roman"/>
          <w:sz w:val="24"/>
          <w:szCs w:val="24"/>
        </w:rPr>
        <w:t>-20</w:t>
      </w:r>
      <w:r w:rsidR="006D3024">
        <w:rPr>
          <w:rFonts w:ascii="Times New Roman" w:hAnsi="Times New Roman"/>
          <w:sz w:val="24"/>
          <w:szCs w:val="24"/>
        </w:rPr>
        <w:t>2</w:t>
      </w:r>
      <w:r w:rsidR="00CD361C">
        <w:rPr>
          <w:rFonts w:ascii="Times New Roman" w:hAnsi="Times New Roman"/>
          <w:sz w:val="24"/>
          <w:szCs w:val="24"/>
        </w:rPr>
        <w:t>4</w:t>
      </w:r>
      <w:r w:rsidRPr="00DC283A">
        <w:rPr>
          <w:rFonts w:ascii="Times New Roman" w:hAnsi="Times New Roman"/>
          <w:sz w:val="24"/>
          <w:szCs w:val="24"/>
        </w:rPr>
        <w:t xml:space="preserve"> учебный год и ориентирована на построение качественного образовательного пространства</w:t>
      </w:r>
      <w:r w:rsidR="000E0AC8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в соответствии с современными требованиями модернизации образования. Программа ориентирована на совершенствование программно-методического, кадрового, материально-технического обеспечения деятельности Центра «Факел», а также на укрепление роли и значимости технического творчества  в развитии дополнительного образования детей города Казани.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Данная образовательная программа - многофункциональный  документ,  отражающий реальное состояние Учреждения в реализации услуг дополнительного образования детей, в соответствии с  особенностями  и возможностями Учреждения,  а также  ставящий ряд задач по развитию.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</w:t>
      </w:r>
      <w:r w:rsidRPr="00DC283A">
        <w:rPr>
          <w:rFonts w:ascii="Times New Roman" w:hAnsi="Times New Roman"/>
          <w:sz w:val="24"/>
          <w:szCs w:val="24"/>
        </w:rPr>
        <w:t xml:space="preserve"> предлагаемой программы заключается в том, что умение обучаться и развиваться, составляющее основу личностного развития, означает умение учиться познавать и преобразовывать мир, ставить проблемы, искать и находить новые решения; учиться сотрудничеству на основе уважения и равноправия.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направлена на: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совершенствование форм и методов обучения;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рациональное использование современных ИКТ;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вовлечение обучающихся в исследовательскую и проектную деятельность.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Содержание программы опирается на следующие </w:t>
      </w:r>
      <w:r w:rsidRPr="00DC283A">
        <w:rPr>
          <w:rFonts w:ascii="Times New Roman" w:hAnsi="Times New Roman"/>
          <w:i/>
          <w:sz w:val="24"/>
          <w:szCs w:val="24"/>
        </w:rPr>
        <w:t>принципы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целостность и системность образования в реализации дополнительных образовательных программ;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непрерывность образовательных отношений, гарантия преемственности при переходе обучающегосяс одной образовательной программы на другую;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дифференциация и вариативность дополнительных образовательных программ.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491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i/>
          <w:sz w:val="24"/>
          <w:szCs w:val="24"/>
        </w:rPr>
        <w:t xml:space="preserve">Цель программы: </w:t>
      </w:r>
      <w:r w:rsidRPr="00DC283A">
        <w:rPr>
          <w:rFonts w:ascii="Times New Roman" w:hAnsi="Times New Roman"/>
          <w:sz w:val="24"/>
          <w:szCs w:val="24"/>
        </w:rPr>
        <w:t>повышение качества дополнительного образования через внедрение в образовательные отношения системно-деятельностные технологии обучения, создание условий для формирования у детей ключевых компетентностей в практико-ориентированном образовательном пространстве Учреждения.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предусматривает </w:t>
      </w:r>
      <w:r w:rsidRPr="00DC283A">
        <w:rPr>
          <w:rFonts w:ascii="Times New Roman" w:hAnsi="Times New Roman"/>
          <w:b/>
          <w:i/>
          <w:sz w:val="24"/>
          <w:szCs w:val="24"/>
        </w:rPr>
        <w:t xml:space="preserve">решение следующих основных задач: </w:t>
      </w:r>
    </w:p>
    <w:p w:rsidR="006D3244" w:rsidRPr="00DC283A" w:rsidRDefault="006D3244" w:rsidP="00B30477">
      <w:pPr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системы дополнительного образования с целью создания условий для формирования личностных результатов обучающихся,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формирование системы обучения ключевыми компетенциями, предпосылки к овладению рабочих профессий,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процессов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социализации и развития коммуникативных способностей,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оптимальных условий для развития инженерно-технических способностей обучающихся, раскрытия творческих способностей, </w:t>
      </w:r>
      <w:r w:rsidRPr="00DC283A">
        <w:rPr>
          <w:rStyle w:val="a9"/>
          <w:rFonts w:ascii="Times New Roman" w:hAnsi="Times New Roman"/>
          <w:b w:val="0"/>
          <w:sz w:val="24"/>
          <w:szCs w:val="24"/>
        </w:rPr>
        <w:t>мотивации личности к познанию и творчеству,</w:t>
      </w:r>
      <w:r w:rsidR="004F6F6B">
        <w:rPr>
          <w:rStyle w:val="a9"/>
          <w:rFonts w:ascii="Times New Roman" w:hAnsi="Times New Roman"/>
          <w:b w:val="0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получения детьми знаний в  технической области, а также освоения основных умений и навыков в различных видах творчества и спорта,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и обновление содержания, областей и видов дополнительного образования, обеспечение доступности, качества и эффективности образовательного процесса и воспитательной деятельности,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процесса внедрения новых образовательных технологий, обеспечивающих эффективную реализацию новых моделей и содержания образования, в том числе с использованием современных информационно-компьютерных технологий,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и поддержка творческого потенциала детей, детских коллективов и педагогов дополнительного образования,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систематической работы по поддержке одаренных детей и профессиональному определению учащихся через сотрудничество со средними специальными и высшими учебными заведениями,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взаимодействия с учреждениями социального окружения (общеобразовательными школами, спортивными клубами, учреждениями культуры, учреждениями дополнительного образования, организационно-управленческими структурами),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межведомственного сотрудничества по развитию технического образования, поддержки одаренных детей и реализации координационных программ, комплекса мероприятий и проектов,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обеспечение устойчивого поступательного развития учреждения на основе возможно более полного удовлетворения разнообразных образовательных потребностей детей, их родителей в рамках дополнительного образования; 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обеспечение условий для повышения уровня результативности образовательного процесса через совершенствование программно-методического сопровождения, </w:t>
      </w:r>
      <w:r w:rsidRPr="00DC283A">
        <w:rPr>
          <w:rFonts w:ascii="Times New Roman" w:hAnsi="Times New Roman"/>
          <w:sz w:val="24"/>
          <w:szCs w:val="24"/>
        </w:rPr>
        <w:lastRenderedPageBreak/>
        <w:t>непрерывное педагогическое образование и организационно-методическую помощь педагогическим работникам по приоритетным образовательным направленностям, повышение педагогической компетентности и профессионального мастерства;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содержательной и организационно разнообразной культурно-досуговой работы как с обучающимися Центра «Факел», так и с детьми и подростками города Казани;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сохранения и укрепления здоровья обучающихся средствами образования и здоровьесберегающих технологий;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выбора и реализации новых подходов организации деятельности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Центра «Факел» в условиях перехода к новой модели экономики образования;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безопасности учебно-воспитательного процесса с учетом основных требований и норм, предъявляемых к учреждению дополнительного образования;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сохранение и совершенствование материально-технической базы образовательного учреждения, включая весь спектр современных средств обучения;</w:t>
      </w:r>
    </w:p>
    <w:p w:rsidR="006D3244" w:rsidRPr="00DC283A" w:rsidRDefault="006D3244" w:rsidP="006D3244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Учреждения предназначена удовлетворять потребности: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обучающихся - в получении качественного дополнительного образования по дополнительным общеразвивающим программам, реализуемым учреждением; выборе  объединения, педагога, программы объединения, и формы получения дополнительного образования в соответствии с потребностями, возможностями и способностями; 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общества и государства – в совершенствовании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выпускника Учреждения - в социальной адаптации.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  <w:lang w:eastAsia="en-US"/>
        </w:rPr>
        <w:t>сотрудников – в повышении профессионального уровня, квалификации.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Методологической основой программы является системно-деятельностный подход,  который предполагает: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поликонфессионального состава;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на основе освоения универсальных учебных действий, познания и освоения мира личности обучающегося, формирование его готовности к саморазвитию и непрерывному образованию;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признание необходимости</w:t>
      </w:r>
      <w:r w:rsidR="00FB55FD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 xml:space="preserve">дополнительного образования в достижении целей личностного и социального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образовательных отношений и определении образовательно-воспитательных целей и путей их достижения;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Ожидаемые конечные результаты реализации программы: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возможностей функционирования и развития учреждения в условиях перехода к новой модели экономики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равных возможностей получения дополнительного образования для разных категорий детей в соответствии с их образовательными запросами.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базовой подготовки учащихся по основным направлениям коммуникационных и информационных технологий.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Интеграция программ дополнительного образования и внеурочной деятельности.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возможностей для самостоятельной проектной деятельности обучающихся.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модели преемственности дополнительных образовательных программ в учреждении.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Отработка подходов к реализации здоровьесберегающих, ИКТ, системно-деятельностных технологий в учреждении. Возрастание роли культурологических и гуманитарных дисциплин в содержании дополнительного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устойчивой мотивации к практическому рационализаторскому применению полученных знаний у обучающихся, дополнительное образование как ступень к осознанному формированию профессионального выбора, в том числе рабочих профессий. 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творческого саморазвития детей и молодежи.</w:t>
      </w:r>
    </w:p>
    <w:p w:rsidR="006D3244" w:rsidRPr="00DC283A" w:rsidRDefault="006D3244" w:rsidP="00364B7D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механизмов формирования гражданской ответственности, правового самосознания, толерантности и способности к социализации в обществе.</w:t>
      </w:r>
    </w:p>
    <w:p w:rsidR="006D3244" w:rsidRPr="00DC283A" w:rsidRDefault="006D3244" w:rsidP="006D324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ПЛАНИРОВАНИЕ ОБРАЗОВАТЕЛЬНОЙ ДЕЯТЕЛЬНОСТИ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Структура учебного плана сформирована на основании реализуемых направлений деятельности, отражает обеспеченность педагогическими кадрами и тринаправленностидополнительного образования детей.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DC283A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DC283A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DC283A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DC283A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DC283A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DC283A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режима  труда  и отдыха воспитанников,  их возрастных особенностей и установленных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                                                                                                                                            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 w:rsidRPr="00DC283A">
        <w:rPr>
          <w:rFonts w:ascii="Times New Roman" w:hAnsi="Times New Roman"/>
          <w:spacing w:val="-3"/>
          <w:sz w:val="24"/>
          <w:szCs w:val="24"/>
        </w:rPr>
        <w:lastRenderedPageBreak/>
        <w:t xml:space="preserve">Предельный   возраст  обучающихся </w:t>
      </w:r>
      <w:r w:rsidRPr="00DC283A">
        <w:rPr>
          <w:rFonts w:ascii="Times New Roman" w:hAnsi="Times New Roman"/>
          <w:sz w:val="24"/>
          <w:szCs w:val="24"/>
        </w:rPr>
        <w:t xml:space="preserve">не превышает 18 лет.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Учебный план имеет   обязательный характер и отражает специфику деятельности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Учреждения. 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 объединений и программ, разработанных и </w:t>
      </w:r>
      <w:r w:rsidRPr="00DC283A">
        <w:rPr>
          <w:rFonts w:ascii="Times New Roman" w:hAnsi="Times New Roman"/>
          <w:sz w:val="24"/>
          <w:szCs w:val="24"/>
        </w:rPr>
        <w:t>утвержденных Учреждением  самостоятельно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DC283A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Учреждении являются </w:t>
      </w:r>
      <w:r w:rsidRPr="00DC283A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Реализуемые в Учреждении дополнительные общеобразовательные программы обеспечивают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возможную полноту всего образовательного процесса учащихся различных </w:t>
      </w:r>
      <w:r w:rsidRPr="00DC283A">
        <w:rPr>
          <w:rFonts w:ascii="Times New Roman" w:hAnsi="Times New Roman"/>
          <w:sz w:val="24"/>
          <w:szCs w:val="24"/>
        </w:rPr>
        <w:t>возрастных групп, создавая содержательную и технологическую преемственность этапов обучения.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СОДЕРЖАНИЕ ДОПОЛНИТЕЛЬНЫХ ОБРАЗОВАТЕЛЬНЫХ ПРОГРАММ</w:t>
      </w:r>
    </w:p>
    <w:p w:rsidR="006D3244" w:rsidRPr="00DC283A" w:rsidRDefault="006D3244" w:rsidP="006D3244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D3244" w:rsidRPr="00DC283A" w:rsidRDefault="00D343E8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6334C0">
        <w:rPr>
          <w:rFonts w:ascii="Times New Roman" w:hAnsi="Times New Roman"/>
          <w:sz w:val="24"/>
          <w:szCs w:val="24"/>
        </w:rPr>
        <w:t xml:space="preserve"> </w:t>
      </w:r>
      <w:r w:rsidR="00196B8B">
        <w:rPr>
          <w:rFonts w:ascii="Times New Roman" w:hAnsi="Times New Roman"/>
          <w:sz w:val="24"/>
          <w:szCs w:val="24"/>
        </w:rPr>
        <w:t>МБУДО</w:t>
      </w:r>
      <w:r w:rsidR="006334C0">
        <w:rPr>
          <w:rFonts w:ascii="Times New Roman" w:hAnsi="Times New Roman"/>
          <w:sz w:val="24"/>
          <w:szCs w:val="24"/>
        </w:rPr>
        <w:t xml:space="preserve"> «Факел» реализуются 14</w:t>
      </w:r>
      <w:r w:rsidR="006D3244" w:rsidRPr="00DC283A">
        <w:rPr>
          <w:rFonts w:ascii="Times New Roman" w:hAnsi="Times New Roman"/>
          <w:sz w:val="24"/>
          <w:szCs w:val="24"/>
        </w:rPr>
        <w:t xml:space="preserve"> дополнительных образовательных программ</w:t>
      </w:r>
      <w:r w:rsidR="00196B8B">
        <w:rPr>
          <w:rFonts w:ascii="Times New Roman" w:hAnsi="Times New Roman"/>
          <w:sz w:val="24"/>
          <w:szCs w:val="24"/>
        </w:rPr>
        <w:t>,</w:t>
      </w:r>
      <w:r w:rsidR="006D3244" w:rsidRPr="00DC283A">
        <w:rPr>
          <w:rFonts w:ascii="Times New Roman" w:hAnsi="Times New Roman"/>
          <w:sz w:val="24"/>
          <w:szCs w:val="24"/>
        </w:rPr>
        <w:t xml:space="preserve">  </w:t>
      </w:r>
      <w:r w:rsidR="00196B8B">
        <w:rPr>
          <w:rFonts w:ascii="Times New Roman" w:hAnsi="Times New Roman"/>
          <w:sz w:val="24"/>
          <w:szCs w:val="24"/>
        </w:rPr>
        <w:t>они</w:t>
      </w:r>
      <w:r w:rsidR="006D3244" w:rsidRPr="00DC283A">
        <w:rPr>
          <w:rFonts w:ascii="Times New Roman" w:hAnsi="Times New Roman"/>
          <w:sz w:val="24"/>
          <w:szCs w:val="24"/>
        </w:rPr>
        <w:t xml:space="preserve">  рассчитаны на два и три года обучения. </w:t>
      </w:r>
      <w:r w:rsidR="00CD361C">
        <w:rPr>
          <w:rFonts w:ascii="Times New Roman" w:hAnsi="Times New Roman"/>
          <w:sz w:val="24"/>
          <w:szCs w:val="24"/>
        </w:rPr>
        <w:t>Но в связи с капитальным ремонтом</w:t>
      </w:r>
      <w:r w:rsidR="00196B8B">
        <w:rPr>
          <w:rFonts w:ascii="Times New Roman" w:hAnsi="Times New Roman"/>
          <w:sz w:val="24"/>
          <w:szCs w:val="24"/>
        </w:rPr>
        <w:t xml:space="preserve"> </w:t>
      </w:r>
      <w:r w:rsidR="00CD361C">
        <w:rPr>
          <w:rFonts w:ascii="Times New Roman" w:hAnsi="Times New Roman"/>
          <w:sz w:val="24"/>
          <w:szCs w:val="24"/>
        </w:rPr>
        <w:t xml:space="preserve"> </w:t>
      </w:r>
      <w:r w:rsidR="00196B8B">
        <w:rPr>
          <w:rFonts w:ascii="Times New Roman" w:hAnsi="Times New Roman"/>
          <w:sz w:val="24"/>
          <w:szCs w:val="24"/>
        </w:rPr>
        <w:t xml:space="preserve">в основном здании </w:t>
      </w:r>
      <w:r w:rsidR="00CD361C">
        <w:rPr>
          <w:rFonts w:ascii="Times New Roman" w:hAnsi="Times New Roman"/>
          <w:sz w:val="24"/>
          <w:szCs w:val="24"/>
        </w:rPr>
        <w:t>Центр</w:t>
      </w:r>
      <w:r w:rsidR="00196B8B">
        <w:rPr>
          <w:rFonts w:ascii="Times New Roman" w:hAnsi="Times New Roman"/>
          <w:sz w:val="24"/>
          <w:szCs w:val="24"/>
        </w:rPr>
        <w:t>а в 2023/24</w:t>
      </w:r>
      <w:r w:rsidR="00196B8B" w:rsidRPr="00DC283A">
        <w:rPr>
          <w:rFonts w:ascii="Times New Roman" w:hAnsi="Times New Roman"/>
          <w:sz w:val="24"/>
          <w:szCs w:val="24"/>
        </w:rPr>
        <w:t xml:space="preserve"> учебном году</w:t>
      </w:r>
      <w:r w:rsidR="00196B8B">
        <w:rPr>
          <w:rFonts w:ascii="Times New Roman" w:hAnsi="Times New Roman"/>
          <w:sz w:val="24"/>
          <w:szCs w:val="24"/>
        </w:rPr>
        <w:t xml:space="preserve"> реализуются 11 программ, т.к. некоторые находятся на простое. Свою деятельность Центр сейчас ведет на базах двух учебных учреждений: СОШ №98 и СОШ № 51 Вахитовского района г.Казани.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 программ технической направленности</w:t>
      </w:r>
      <w:r w:rsidRPr="00DC283A">
        <w:rPr>
          <w:rFonts w:ascii="Times New Roman" w:hAnsi="Times New Roman"/>
          <w:sz w:val="24"/>
          <w:szCs w:val="24"/>
        </w:rPr>
        <w:t xml:space="preserve"> определяется стремительным развитием технической и информационной культуры. Республика Татарстан, как регион, ступивший на путь инновационного развития, нуждается в обучении и воспитании кадрового потенциала в области инженерии. Очевидно, что конструкторские навыки закладываются с детства. Программы «Багги (автоконструирование)», «Юный водитель», «Картинг», «Мото» сочетают инженерное обучение с включение модулей по автоспорту. Данные программы составлены с учетом кадровой потребности страны и республики. Многовариативность конструкторских решений позволяет обучающимся с юных лет совершенствовать способности в области проектирования и технического развития.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Программы, направленные на развитие технического туризма: «Спортивно-техническое снаряжение» и «Спортивно-технический туризм». Данные программы разработаны на стыке программ двух направлений: спортивно-технического и туристско-краеведческого. Туристско-краеведческая деятельность во всех её формах способствует все</w:t>
      </w:r>
      <w:r w:rsidRPr="00DC283A">
        <w:rPr>
          <w:rFonts w:ascii="Times New Roman" w:hAnsi="Times New Roman"/>
          <w:sz w:val="24"/>
          <w:szCs w:val="24"/>
        </w:rPr>
        <w:softHyphen/>
        <w:t>стороннему развитию личности ребенка и направлена на совершенствование его интеллектуального, духовного и физического развития, способствует изу</w:t>
      </w:r>
      <w:r w:rsidRPr="00DC283A">
        <w:rPr>
          <w:rFonts w:ascii="Times New Roman" w:hAnsi="Times New Roman"/>
          <w:sz w:val="24"/>
          <w:szCs w:val="24"/>
        </w:rPr>
        <w:softHyphen/>
        <w:t>чению природных особенностей нашей Родины, приобретению навыков самостоятельной деятельности, профилактике подростковой преступности, наркомании, алкоголизма и табакокурения. Спортивный туризм – один из наиболее массовых видов спорта. Тысячи туристов ежегодно выходят на маршруты, чтобы хоть на несколько дней окунуться в чарующий мир первозданной природы. В тоже время, спортивный туризм – это не только походы, но и многочисленные соревнования по различным видам туризма (пешеходный, горный, водный, лыжный и др.) и различной направленности (ориентирование на местности, выживание в экстремальных ситуациях, спасательные работы и т.д.).И во всех этих мероприятиях, так или иначе, используется специальное техническое снаряжение. Реализация данных программ позволяет совместить в себе необходимые знания о характеристиках и технических приемах использования специального туристского снаряжения с приобретением обучающимися навыков и умений их применения при ориентировании на местности, преодолении различных видов препятствий, организации спасательных работ в условиях соревнований и спортивных походов по различным видам туризма.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Программы: «Пр</w:t>
      </w:r>
      <w:r w:rsidR="00C401A0">
        <w:rPr>
          <w:rFonts w:ascii="Times New Roman" w:hAnsi="Times New Roman"/>
          <w:sz w:val="24"/>
          <w:szCs w:val="24"/>
        </w:rPr>
        <w:t xml:space="preserve">ограммирование - робототехника» </w:t>
      </w:r>
      <w:r w:rsidRPr="00DC283A">
        <w:rPr>
          <w:rFonts w:ascii="Times New Roman" w:hAnsi="Times New Roman"/>
          <w:sz w:val="24"/>
          <w:szCs w:val="24"/>
        </w:rPr>
        <w:t>определенны тем, что стремительный прогресс инфокоммуникационных технологий, телеуправления и  радиоэлектроники во всем мире – особенно в таких областях как роботостроение, радиоуправление, компьютерные технологии, делают необходимым создать современную образовательную программу по обучению детей этим областям знаний. Актуальность этих программы обусловлена тем, что отечественные наука и техника нуждаются в специалистах, которые смогут поднять техническое оснащение различных видов производства на уровень, соответствующий современным мировым стандартам. Таким образом, будет ликвидировано значительное отставание от передовых стран в технической области.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«Раннее техническое развитие» занимает особое место в воспитании и развитии детей. Содействуя развитию воображения и фантазии, пространственного мышления, колористического восприятия, внимания, усидчивости,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технического творчества, дети получают возможность удовлетворить потребность в созидании, реализовать желание создавать нечто новое своими силами. Занятия детей в данном направление совершенствуют органы чувств, развивают умение наблюдать, анализировать, запоминать, учат понимать прекрасное. Программа предусматривает активное включение нетрадиционных техник технического творчества, что должно способствовать расширению представлений детей о творчестве, творческом процессе, возможностях материалов.</w:t>
      </w:r>
    </w:p>
    <w:p w:rsidR="001D286C" w:rsidRDefault="006D3244" w:rsidP="001D286C">
      <w:pPr>
        <w:tabs>
          <w:tab w:val="left" w:pos="18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</w:t>
      </w:r>
      <w:r w:rsidR="001D286C">
        <w:rPr>
          <w:rFonts w:ascii="Times New Roman" w:hAnsi="Times New Roman"/>
          <w:sz w:val="24"/>
          <w:szCs w:val="24"/>
        </w:rPr>
        <w:t>Мультимедиа «Факелек»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1D286C" w:rsidRPr="001D286C">
        <w:rPr>
          <w:rFonts w:ascii="Times New Roman" w:hAnsi="Times New Roman"/>
          <w:sz w:val="24"/>
          <w:szCs w:val="24"/>
        </w:rPr>
        <w:t>Программа способствует более разностороннему раскрытию индивидуальных способностей ребенка, развитию определенных способностей для адаптации в окружающем мире.</w:t>
      </w:r>
      <w:r w:rsidR="001D286C">
        <w:rPr>
          <w:rFonts w:ascii="Times New Roman" w:hAnsi="Times New Roman"/>
          <w:sz w:val="24"/>
          <w:szCs w:val="24"/>
        </w:rPr>
        <w:t xml:space="preserve"> С</w:t>
      </w:r>
      <w:r w:rsidR="001D286C" w:rsidRPr="001D286C">
        <w:rPr>
          <w:rFonts w:ascii="Times New Roman" w:hAnsi="Times New Roman"/>
          <w:sz w:val="24"/>
          <w:szCs w:val="24"/>
        </w:rPr>
        <w:t>пособ</w:t>
      </w:r>
      <w:r w:rsidR="001D286C">
        <w:rPr>
          <w:rFonts w:ascii="Times New Roman" w:hAnsi="Times New Roman"/>
          <w:sz w:val="24"/>
          <w:szCs w:val="24"/>
        </w:rPr>
        <w:t>ствуе</w:t>
      </w:r>
      <w:r w:rsidR="001D286C" w:rsidRPr="001D286C">
        <w:rPr>
          <w:rFonts w:ascii="Times New Roman" w:hAnsi="Times New Roman"/>
          <w:sz w:val="24"/>
          <w:szCs w:val="24"/>
        </w:rPr>
        <w:t>т расширению кругозора детей, повышению эмоциональной культуры, культуры мышления, формированию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>убеждения и идеалов. Программа согласуется с образовательными программами отдельных учебных предметов: «Технология»</w:t>
      </w:r>
      <w:r w:rsidR="001D286C" w:rsidRPr="001D286C">
        <w:rPr>
          <w:rFonts w:ascii="Times New Roman" w:hAnsi="Times New Roman"/>
          <w:b/>
          <w:sz w:val="24"/>
          <w:szCs w:val="24"/>
        </w:rPr>
        <w:t xml:space="preserve">, </w:t>
      </w:r>
      <w:r w:rsidR="001D286C" w:rsidRPr="001D286C">
        <w:rPr>
          <w:rFonts w:ascii="Times New Roman" w:hAnsi="Times New Roman"/>
          <w:sz w:val="24"/>
          <w:szCs w:val="24"/>
        </w:rPr>
        <w:t>«Литературное чтение», «Музыка», «Изобразительное искусство, «Математика».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>Учащиеся приобретают опыт работы с информационными объектами, с помощью которых осуществляется видеосъемка и проводится монтаж отснятого материала с использованием возможностей специальных компьютерных инструментов.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 xml:space="preserve">Мультипликация предоставляет большие возможности для развития творческих способностей, сочетая теоретические и практические занятия,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 сенсомоторные качества, связанные с действиями руки ребенка, обеспечивающие быстрое и точное усвоение технических приемов в различных видах деятельности, восприятие пропорций, особенностей объемной и плоской формы, характера линий, пространственных отношений; цвета, ритма, движения. </w:t>
      </w:r>
    </w:p>
    <w:p w:rsidR="006D3244" w:rsidRPr="00DC283A" w:rsidRDefault="006D3244" w:rsidP="001D286C">
      <w:pPr>
        <w:tabs>
          <w:tab w:val="left" w:pos="18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программы художественной направленности «Дизайн (художественное конструирование)» </w:t>
      </w:r>
      <w:r w:rsidRPr="00DC283A">
        <w:rPr>
          <w:rFonts w:ascii="Times New Roman" w:hAnsi="Times New Roman"/>
          <w:sz w:val="24"/>
          <w:szCs w:val="24"/>
        </w:rPr>
        <w:t xml:space="preserve">в том, что ее реализация подразумевает не только техническое, но и эстетическое образование, поскольку дети творят по определенным законам конструирования, художественно-эстетическим правилам, так и с использованием творческих ресурсов и индивидуальной эстетики. Изучая дизайн, недопустимо ограничиваться освоением лишь технических приёмов, механическим повторением образцов.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В процессе выполнения проектных работ обучающиеся приобретают навыки конструкторской и исследовательской работы. Проектный метод позволяет развить творческую самостоятельность, фантазию, </w:t>
      </w:r>
      <w:r w:rsidRPr="00DC283A">
        <w:rPr>
          <w:rFonts w:ascii="Times New Roman" w:hAnsi="Times New Roman"/>
          <w:sz w:val="24"/>
          <w:szCs w:val="24"/>
        </w:rPr>
        <w:lastRenderedPageBreak/>
        <w:t>стимулировать обучающихся, проявляющих интерес к художественному конструированию, рисованию, лепке, оформительской деятельности.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«Технический дизайн «Сувенир» формирует у детей практические трудовые навыки, творческую активность, в воспитании художественного вкуса. Занятия сочетают различные виды практической работы по изготовлению игрушек-сувениров, открывают детям прекрасный мир народного искусства, который несёт в себе многовековые представления о красоте и гармонии. Занятия по созданию игрушек и поделок из различного материала не просто вооружают ребенка умениями и навыками, но и помогают ему осознать свою силу, силу творца, способного подчинить своей воле эти материалы, дать возможность взглянуть на окружающий мир глазами создателя, а не потребителя. Они будят интеллектуальную и творческую активность ребенка, учат планировать свою деятельность, вносить изменения в технологию, конструкцию изделий, осуществлять задуманное. В результате этого каждая работа, то есть ее облик в совокупности с художественным оформлением, обретают индивидуальность.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«Театра моды и стиля «Славянка» ориентирована на получение учащимися профильной подготовки в области конструирования и моделирования одежды. Программа создаёт благоприятные условия для знакомства учащихся с основными вопросами теории моды, законами художественной формы, цветового решения и спецификой текстильных материалов, технологией изготовления швейных изделий и сценических костюмов, приобщает детей к саморазвитию творческих способностей посредством расширения кругозора в области дизайна современной одежды.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 физкультурно-спортивной направленности </w:t>
      </w:r>
      <w:r w:rsidRPr="00DC283A">
        <w:rPr>
          <w:rFonts w:ascii="Times New Roman" w:hAnsi="Times New Roman"/>
          <w:sz w:val="24"/>
          <w:szCs w:val="24"/>
        </w:rPr>
        <w:t>обуславливается тем, что занятия спортом и спортивными направлениями повышает общую физическую подготовку, скорость и концентрацию движений, улучшается координация и ориентация в пространстве, повышается гибкость тела и выносливость.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«Каратэ Киокусинкай» относится к категории контактных стилей и предполагает   серьезную физическую подготовку и дисциплину.   Каратэ – это не просто популярный вид спорта, но и образ жизни. Занятия каратэ имеют многовековую историю.  Помимо эстетической функции, каратэ широко изучается как практическое средство самозащиты. Каратэ основывается на технике «пустой руки», и одной из задач ставит умение противостоять вооруженному противнику. Каратэ киокусинкай является доступным средством физического и духовного развития детей в системе дополнительного образования. В основе стиля киокусинкай лежит забота и бережное отношение к наследию дальневосточной воинской и духовной традиции, обобщение опыта мастеров, полноценная передача школы и стиля киокусинкай.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основе программы «Брейк-данс» лежит привитие особой культуры «уличного» танца. Брейк-данс (от  англ.   break – ломаный танец) - является ярким, зажигательным и энергичным танцем с элементами акробатики, гимнастики, легкой и тяжелой атлетики. Распространен среди сегодняшней молодежи, как экстремальный вид танца. Брейк входит в так называемую, распространенную среди молодых людей, культуру «хип–хоп». </w:t>
      </w:r>
      <w:r w:rsidRPr="00DC283A">
        <w:rPr>
          <w:rFonts w:ascii="Times New Roman" w:hAnsi="Times New Roman"/>
          <w:color w:val="000000"/>
          <w:sz w:val="24"/>
          <w:szCs w:val="24"/>
        </w:rPr>
        <w:t xml:space="preserve">Специфика программы заключается в интеграции </w:t>
      </w:r>
      <w:r w:rsidRPr="00DC283A">
        <w:rPr>
          <w:rFonts w:ascii="Times New Roman" w:hAnsi="Times New Roman"/>
          <w:sz w:val="24"/>
          <w:szCs w:val="24"/>
        </w:rPr>
        <w:t>танца, молодежной субкультуры и спорта. Это удовлетворяет потребности и запросы современных подростков, обеспечивает популярность движения брейк-данса у родителей и обучающихся. Т</w:t>
      </w:r>
      <w:r w:rsidRPr="00DC283A">
        <w:rPr>
          <w:rFonts w:ascii="Times New Roman" w:hAnsi="Times New Roman"/>
          <w:color w:val="000000"/>
          <w:sz w:val="24"/>
          <w:szCs w:val="24"/>
        </w:rPr>
        <w:t>акже программа предполагает большую социальную работу среди детей и подростков по пропаганде здорового образа жизни, воплощения идей активного отдыха и организации досуга.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«Детский фитнес» предлагает широкий спектр направлений спортивной индустрии, одним из которых является фитнес, в том числе детский, представляющий собой комплекс танцевальных и гимнастических упражнений с включением элементов различных видов спорта, выполняемых под музыкальное сопровождение. «Детский фитнес» – это комплексные занятия, соединяющие в себе элементы хореографии, гимнастики, йоги, танца. Чем раньше ребенок ощутит радость от физических нагрузок, тем лучше. Ведь если с самого раннего младшего возраста регулярные занятия спортом </w:t>
      </w:r>
      <w:r w:rsidRPr="00DC283A">
        <w:rPr>
          <w:rFonts w:ascii="Times New Roman" w:hAnsi="Times New Roman"/>
          <w:sz w:val="24"/>
          <w:szCs w:val="24"/>
        </w:rPr>
        <w:lastRenderedPageBreak/>
        <w:t>дети воспримут, как само собой разумеющееся, то в дальнейшем ребенок будет испытывать естественную потребность в занятиях, связанных с физическими нагрузками. Кроме того, фитнес – отличный способ выплеснуть неуемную детскую энергию. Актуальность программы заключается в совмещении танцевального, аэробного, ритмичного комплекса с изучением элементов  йоги и суставной гимнастики. С целью профилактики различных заболеваний у детей  разработаны комплексы упражнений коррекционной гимнастики и лечебной физкультуры. Все комплексы упражнений  выполняются под специально подобранную музыку в едином темпе и ритме.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ПЛАНИРУЕМЫЕ РЕЗУЛЬТАТЫ ОСВОЕНИЯ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ОБУЧАЮЩИМИСЯ ОБРАЗОВАТЕЛЬНОЙ ПРОГРАММЫ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Планируемые результаты освоения образовательной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действующего законодательства в сфере образования, образовательным процессом и системой оценки результатов освоения образовательной программы, выступая содержательной и критериальной основой для разработки общеразвивающих программ, учебно-методической литературы, программ воспитания и социализации,  с одной стороны, и системы оценки результатов – с другой.  Система планируемых результатов – личностных, метапредметных и предметных – устанавливает и описывает ряд познавательных и практических задач, которые осваивают обучающиеся. Успешное выполнение этих задач требует освоения системы учебных действий (универсальных и специфических для каждого учебного предмета: регулятивных, коммуникативных, познавательных). В соответствии с деятельностной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поощрять продвижение обучающихся, выстраивать индивидуальные траектории обучения с учетом зоны ближайшего развития ребенка.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структуре планируемых результатов выделяется следующие группы:  личностные, метапредметные, предметные.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8) формирование ценности здорового и безопасного образа жизни; усвоение правил индивидуального и коллект</w:t>
      </w:r>
      <w:bookmarkStart w:id="0" w:name="_GoBack"/>
      <w:bookmarkEnd w:id="0"/>
      <w:r w:rsidRPr="00DC283A">
        <w:rPr>
          <w:rFonts w:ascii="Times New Roman" w:hAnsi="Times New Roman"/>
          <w:sz w:val="24"/>
          <w:szCs w:val="24"/>
        </w:rPr>
        <w:t xml:space="preserve">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Метапредметные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4) умение оценивать правильность выполнения учебной задачи, собственные возможности ее решения;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8) смысловое чтение;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формирование и развитие компетентности в области использования информационно-коммуникационных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представлены в соответствии с группами результатов объединений, раскрывают и детализируют их.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Предметные результаты освоения дополнительны</w:t>
      </w:r>
      <w:r>
        <w:rPr>
          <w:rFonts w:ascii="Times New Roman" w:hAnsi="Times New Roman"/>
          <w:b/>
          <w:sz w:val="24"/>
          <w:szCs w:val="24"/>
        </w:rPr>
        <w:t>х общеобразовательных программ: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«Юный водитель»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</w:t>
      </w:r>
      <w:r w:rsidRPr="00DC283A">
        <w:rPr>
          <w:rFonts w:ascii="Times New Roman" w:hAnsi="Times New Roman"/>
          <w:i/>
          <w:sz w:val="24"/>
          <w:szCs w:val="24"/>
        </w:rPr>
        <w:t>я получат возможность узнать: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характеристики автомобиля;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горюче-смазочными материалами, электрооборудованием;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дорожного движения </w:t>
      </w:r>
      <w:r w:rsidRPr="00DC283A">
        <w:rPr>
          <w:rFonts w:ascii="Times New Roman" w:eastAsia="Calibri" w:hAnsi="Times New Roman"/>
          <w:sz w:val="24"/>
          <w:szCs w:val="24"/>
        </w:rPr>
        <w:t>ПДД;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правила соревнований по разным видам авто- и мототехники;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производить техническое обслуживание микроавтомобиля (разборка, сборка и т.п.);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чертежами;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eastAsia="Calibri" w:hAnsi="Times New Roman"/>
          <w:b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</w:rPr>
        <w:t>владеть элементарными навыками управления транспортными средствами;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творчески подходить к изготовлению автомототранспорта с применением элементов рационализаторства и изобретательства;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подготовке и проведении соревнований по эксплуатации мини-багов, квадрациклов, скутеров.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«Багги (автоконструирование)»: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сведения об устройстве, конструкции и принципе действия автомобиля;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автоспорту.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организации технического осмотра автомобиля (в объеме ЕО, ТО-1, ТО-2) и правила технического ремонта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нормативы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инструкции по технике безопасности при работе на станках, при взаимодействии с горюче-смазочными материалами;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последовательность действий при управлении автомобилем в экстремальных ситуациях;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автомобиль;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автомобилем в условиях малоинтенсивного движения;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выполнять эскизы и чертежи </w:t>
      </w:r>
      <w:r w:rsidRPr="00DC283A">
        <w:rPr>
          <w:rFonts w:ascii="Times New Roman" w:hAnsi="Times New Roman"/>
          <w:spacing w:val="-2"/>
          <w:sz w:val="24"/>
          <w:szCs w:val="24"/>
        </w:rPr>
        <w:t>конструкций экспериментально-техни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ческих изделий специального кроссового автомобиля </w:t>
      </w:r>
      <w:r w:rsidRPr="00DC283A">
        <w:rPr>
          <w:rFonts w:ascii="Times New Roman" w:hAnsi="Times New Roman"/>
          <w:sz w:val="24"/>
          <w:szCs w:val="24"/>
        </w:rPr>
        <w:t>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самостоятельно проводить технический осмотр автомобиля (в объеме ЕО, ТО-1, ТО-2) и технический ремонт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решать задачи по ПДД;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четко следовать инструкциям по производственной и пожарной безопасности;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использовать методы самоконтроля, навыки моментальной реакции при управлении автомобилем в экстремальных ситуациях.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«Картинг: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28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разновидности картов, их назначение, классификацию;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специальные приборы и приспособления, применяемые в сервисном обслуживании карта;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виды соревнований по картингу;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картингу;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дорожного движения;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управления картом;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приемы подготовки картов к соревнованиям;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получения максимальной мощности двигателя;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пути совершенствования агрегатов и механизмов карта;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изготовления узлов и механизмов, имеющих техническую новизну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слагаемые, обеспечивающие максимально возможную высокую / среднюю скорость в ходе гонки;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меры безопасности на тренировках и соревнованиях;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физической подготовки;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внедрения инженерных инноваций в конструировании карта;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обязанности судей по различным судейским должностям;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со слесарным инструментом;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грамотно выполнять работы по заправке карта гсм;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рабочие параметры основных систем карта, пользоваться; измерительными инструментами;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топливо для двигателя;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разбирать и собирать основные агрегаты карта, производить дефектовку деталей;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картом на учебно-тренировочной трассе по заданию;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осуществлять контроль готовности карта к соревнованиям;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прогнозировать результат соревнования, тактически стремиться к победе»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 в качестве судей на трассе;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настроить систему питания, систему зажигания, систему выхлопа на спортивной машине;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оптимально проходить трассу на карте;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изготавливать нестандартное оборудование, приспособления для ремонта и обслуживания спортивной техники;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следить за своим состоянием здоровья, преодолевать отрицательные эмоции в ходе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меры безопасности на тренировках и соревнованиях;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D4C44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sz w:val="24"/>
          <w:szCs w:val="24"/>
        </w:rPr>
        <w:tab/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lastRenderedPageBreak/>
        <w:t>«Мото»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особенности конструкции и принцип действия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 работы двигателя;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принципы технического обслуживания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приемы оказания доврачебной помощи; 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мотоспорту;</w:t>
      </w:r>
    </w:p>
    <w:p w:rsidR="006D3244" w:rsidRPr="00DC283A" w:rsidRDefault="006D3244" w:rsidP="006D3244">
      <w:pPr>
        <w:tabs>
          <w:tab w:val="left" w:pos="709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9"/>
        </w:numPr>
        <w:spacing w:after="0" w:line="240" w:lineRule="auto"/>
        <w:ind w:left="0" w:hanging="436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 с механизмами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на практике правила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рабочими слесарными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соревнованиях.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мотоцикл и двигатель к соревнованиям;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проводить технический осмотр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оказывать первую доврачебную помощь.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мотоцикл;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мотоциклом;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 </w:t>
      </w:r>
      <w:r w:rsidR="006334C0">
        <w:rPr>
          <w:rFonts w:ascii="Times New Roman" w:hAnsi="Times New Roman"/>
          <w:b/>
          <w:sz w:val="24"/>
          <w:szCs w:val="24"/>
        </w:rPr>
        <w:t>«П</w:t>
      </w:r>
      <w:r w:rsidRPr="00DC283A">
        <w:rPr>
          <w:rFonts w:ascii="Times New Roman" w:hAnsi="Times New Roman"/>
          <w:b/>
          <w:sz w:val="24"/>
          <w:szCs w:val="24"/>
        </w:rPr>
        <w:t>рограммирование</w:t>
      </w:r>
      <w:r w:rsidR="006334C0">
        <w:rPr>
          <w:rFonts w:ascii="Times New Roman" w:hAnsi="Times New Roman"/>
          <w:b/>
          <w:sz w:val="24"/>
          <w:szCs w:val="24"/>
        </w:rPr>
        <w:t>-робототехника</w:t>
      </w:r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техники безопасности при работе радиоэлектронными приборами и инструментами;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элементарные основы электротехники;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радиотехники и электроники;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роботостроения;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элементы конструкторской документации. 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оказать первую помощь пострадавшему от действия электрического тока;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начальной работы на компьютере (освоение клавиатуры, манипулятора мышь, сенсорного экрана для запуска программ)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работы с поисковыми системами в сети интернет для поиска различной информации.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 xml:space="preserve">самостоятельно написать простые программы с использованием повторяющихся действий и работе с использованием оператора проверки условий для действий в различных ситуациях и вызова подпрограмм.  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читать блок  - схемы и листинги программ, радиосхемы, собранные на полупроводниковых приборах. 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«Раннее техническое развитие»</w:t>
      </w:r>
    </w:p>
    <w:p w:rsidR="006D3244" w:rsidRPr="00DC283A" w:rsidRDefault="006D3244" w:rsidP="006D324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материалы и инструменты РТР;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графические знания и изображения;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технические и технологические понятия: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графическую грамотность;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методы аппликации;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 и материалами.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конструировать из плоских деталей;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бумагой и картоном;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технические игрушки (дергунчики, попрыгунчики и др.)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методу Чеканка;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объемные макеты и модели;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Оригами.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244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</w:t>
      </w:r>
      <w:r w:rsidR="006334C0">
        <w:rPr>
          <w:rFonts w:ascii="Times New Roman" w:hAnsi="Times New Roman"/>
          <w:b/>
          <w:sz w:val="24"/>
          <w:szCs w:val="24"/>
        </w:rPr>
        <w:t>Мультимедиа «Факелек</w:t>
      </w:r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F337A6" w:rsidRDefault="00F337A6" w:rsidP="00CC7CE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F337A6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способы соединения деталей: клеем, нитками, пластилином, на штифтах;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F337A6" w:rsidRPr="00DC283A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технику определения величины изображения в зависимости от размера листа бумаги или картона,</w:t>
      </w:r>
    </w:p>
    <w:p w:rsidR="00F337A6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первичные представления о богатстве и разнообразии художественных культур  народов мира и основах этого многообразия,</w:t>
      </w:r>
    </w:p>
    <w:p w:rsidR="00F337A6" w:rsidRPr="00DC283A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название и назначение художественных материалов, инструментов и принадлежностей, используемых в работе,</w:t>
      </w:r>
    </w:p>
    <w:p w:rsidR="00F337A6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цветовой спектр,</w:t>
      </w:r>
    </w:p>
    <w:p w:rsidR="00CC7CE2" w:rsidRPr="00F337A6" w:rsidRDefault="00CC7CE2" w:rsidP="00CC7CE2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виды</w:t>
      </w:r>
      <w:r w:rsidRPr="00F337A6">
        <w:rPr>
          <w:sz w:val="24"/>
          <w:szCs w:val="24"/>
        </w:rPr>
        <w:t xml:space="preserve"> анимационных техник;  </w:t>
      </w:r>
    </w:p>
    <w:p w:rsidR="00CC7CE2" w:rsidRPr="00F337A6" w:rsidRDefault="00CC7CE2" w:rsidP="00CC7CE2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337A6">
        <w:rPr>
          <w:sz w:val="24"/>
          <w:szCs w:val="24"/>
        </w:rPr>
        <w:t>закон</w:t>
      </w:r>
      <w:r>
        <w:rPr>
          <w:sz w:val="24"/>
          <w:szCs w:val="24"/>
        </w:rPr>
        <w:t>ы</w:t>
      </w:r>
      <w:r w:rsidRPr="00F337A6">
        <w:rPr>
          <w:sz w:val="24"/>
          <w:szCs w:val="24"/>
        </w:rPr>
        <w:t xml:space="preserve"> развития сюжета и правилах драматургии;</w:t>
      </w:r>
    </w:p>
    <w:p w:rsidR="00F337A6" w:rsidRPr="00CC7CE2" w:rsidRDefault="00F337A6" w:rsidP="00CC7CE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37A6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F337A6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F337A6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конструировать из плоских деталей;</w:t>
      </w:r>
    </w:p>
    <w:p w:rsidR="00F337A6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F337A6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работать с бумагой и картоном</w:t>
      </w:r>
      <w:r>
        <w:rPr>
          <w:rFonts w:ascii="Times New Roman" w:hAnsi="Times New Roman"/>
          <w:sz w:val="24"/>
          <w:szCs w:val="24"/>
        </w:rPr>
        <w:t>, пластилином</w:t>
      </w:r>
      <w:r w:rsidR="00F337A6" w:rsidRPr="00DC283A">
        <w:rPr>
          <w:rFonts w:ascii="Times New Roman" w:hAnsi="Times New Roman"/>
          <w:sz w:val="24"/>
          <w:szCs w:val="24"/>
        </w:rPr>
        <w:t>;</w:t>
      </w:r>
    </w:p>
    <w:p w:rsidR="00CC7CE2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C283A">
        <w:rPr>
          <w:rFonts w:ascii="Times New Roman" w:hAnsi="Times New Roman"/>
          <w:sz w:val="24"/>
          <w:szCs w:val="24"/>
        </w:rPr>
        <w:t>работать</w:t>
      </w:r>
      <w:r>
        <w:rPr>
          <w:rFonts w:ascii="Times New Roman" w:hAnsi="Times New Roman"/>
          <w:sz w:val="24"/>
          <w:szCs w:val="24"/>
        </w:rPr>
        <w:t xml:space="preserve"> с мультимедийной техникой и осветительными приборами;</w:t>
      </w:r>
    </w:p>
    <w:p w:rsidR="00F337A6" w:rsidRPr="00CC7CE2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F337A6" w:rsidRPr="00F337A6" w:rsidRDefault="00CC7CE2" w:rsidP="00CC7CE2">
      <w:pPr>
        <w:widowControl w:val="0"/>
        <w:tabs>
          <w:tab w:val="left" w:pos="147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владеть сценической речью</w:t>
      </w:r>
      <w:r w:rsidR="00F337A6" w:rsidRPr="00F337A6">
        <w:rPr>
          <w:rFonts w:ascii="Times New Roman" w:hAnsi="Times New Roman"/>
          <w:sz w:val="24"/>
          <w:szCs w:val="24"/>
        </w:rPr>
        <w:t xml:space="preserve"> при звуковом сопровождении мультфильмов;</w:t>
      </w:r>
    </w:p>
    <w:p w:rsidR="00F337A6" w:rsidRPr="00F337A6" w:rsidRDefault="00CC7CE2" w:rsidP="00CC7CE2">
      <w:pPr>
        <w:widowControl w:val="0"/>
        <w:tabs>
          <w:tab w:val="left" w:pos="147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владеть </w:t>
      </w:r>
      <w:r w:rsidR="00F337A6" w:rsidRPr="00F337A6">
        <w:rPr>
          <w:rFonts w:ascii="Times New Roman" w:hAnsi="Times New Roman"/>
          <w:sz w:val="24"/>
          <w:szCs w:val="24"/>
        </w:rPr>
        <w:t>первоначальны</w:t>
      </w:r>
      <w:r>
        <w:rPr>
          <w:rFonts w:ascii="Times New Roman" w:hAnsi="Times New Roman"/>
          <w:sz w:val="24"/>
          <w:szCs w:val="24"/>
        </w:rPr>
        <w:t xml:space="preserve">ми </w:t>
      </w:r>
      <w:r w:rsidR="00F337A6" w:rsidRPr="00F337A6">
        <w:rPr>
          <w:rFonts w:ascii="Times New Roman" w:hAnsi="Times New Roman"/>
          <w:sz w:val="24"/>
          <w:szCs w:val="24"/>
        </w:rPr>
        <w:t xml:space="preserve"> способа</w:t>
      </w:r>
      <w:r>
        <w:rPr>
          <w:rFonts w:ascii="Times New Roman" w:hAnsi="Times New Roman"/>
          <w:sz w:val="24"/>
          <w:szCs w:val="24"/>
        </w:rPr>
        <w:t>ми</w:t>
      </w:r>
      <w:r w:rsidR="00F337A6" w:rsidRPr="00F337A6">
        <w:rPr>
          <w:rFonts w:ascii="Times New Roman" w:hAnsi="Times New Roman"/>
          <w:sz w:val="24"/>
          <w:szCs w:val="24"/>
        </w:rPr>
        <w:t xml:space="preserve">  «оживления», т.е. движения мультипликационных героев на экране и умений применять их для создания мультипликационных фильмов</w:t>
      </w:r>
    </w:p>
    <w:p w:rsidR="006D3244" w:rsidRPr="00DC283A" w:rsidRDefault="006D3244" w:rsidP="006D3244">
      <w:pPr>
        <w:tabs>
          <w:tab w:val="left" w:pos="426"/>
          <w:tab w:val="left" w:pos="1134"/>
        </w:tabs>
        <w:spacing w:after="0" w:line="240" w:lineRule="auto"/>
        <w:ind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Технический дизайн «Сувенир»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названия, назначения и приемы работы измерительными инструментами (линейка, угольник, циркуль);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последовательность конструирования несложных изделий: разметка, резание, формообразование, сборка, оформление;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разметки заготовок сгибанием, по шаблону;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построения прямого угла, прямоугольника с помощью прямоугольного прямоугольника, линейки;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 контроля - по шаблону, линейкой, угольником, циркулем;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обозначения линии, сгиба, разреза, места склеивания;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lastRenderedPageBreak/>
        <w:t>способы соединения деталей: клеем, нитками, пластилином, на штифтах;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как различать геометрические фигуры - круг, окружность, квадрат, прямоугольник, угол, треугольник, полукруг;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что такое орнамент, раппорт, геометрические понятия - хорда, сегмент, конус, пирамида, параллелепипед, призма и т.д.;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что такое симметричные фигуры, зеркальное отображение;</w:t>
      </w:r>
    </w:p>
    <w:p w:rsidR="006D3244" w:rsidRPr="00CC7CE2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технику выполнения ручных швов;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осуществлять контроль результатов конструирования изделия с помощью линейки, циркуля, угольника;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экономно выполнять размету заготовок;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путём сгибания бумаги уметь вырезать квадрат, треугольник;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резать ножницами;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выполнять разметку с помощью измерительных инструментов;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соединять детали клеем, нитками, пластилином, на штифтах;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 xml:space="preserve">соединять детали различными видами «замков» (щелевыми, клапанами, полосками бумаги, колечками), тонкой проволокой; 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собирать модели домиков по шаблонам и с помощью клея;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эстетично оформлять изделие аппликацией и соединять детали прямыми и петлеобразными стежками и их вариантами, проявлять элементы творчества;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подбирать гармонию цвета, пользуясь шестисекторным кругом и карточками;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выполнять изученные технологические операции конструирования из различных материалов;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и красиво выполнять ручные швы: шов «вперед иголка», «строчка», петельный, тамбурный, стебельчатый, потайной;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научиться выполнять швы «Козлик», гладь;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проводить анализ выполненным работам и оценку изделия.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самостоятельно выполнять работу и осуществлять контроль результата практической работы по шаблону, образцу изделия, рисунку, эскиз;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работать индивидуально и парами, группами с опорой на готовый план в виде рисунков, инструктажа.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соблюдать правила безопасной работы инструментами и личной гигиены, выполнять правила поведения за столом и в общественных местах;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«Спортивно-техническое снаряжение»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2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особенности профессиональной организации однодневного туристско-тренировочного похода.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зачетных ту</w:t>
      </w:r>
      <w:r w:rsidRPr="00DC283A">
        <w:rPr>
          <w:rFonts w:ascii="Times New Roman" w:hAnsi="Times New Roman"/>
          <w:sz w:val="24"/>
          <w:szCs w:val="24"/>
        </w:rPr>
        <w:softHyphen/>
        <w:t>ристских соревнованиях: по личной и командной технике пешеходного и лыжного туризма (ТПТ, ТЛТ);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 xml:space="preserve">иях 1-2-3 класса городского (районного) и республиканского масштабов;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соревнованиях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многодневном походе;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особенности профессиональной подготовки для участия в конкурсных программах слетов: конкурсе краеведов, стенгазет, фотографий, турист</w:t>
      </w:r>
      <w:r w:rsidRPr="00DC283A">
        <w:rPr>
          <w:rFonts w:ascii="Times New Roman" w:hAnsi="Times New Roman"/>
          <w:sz w:val="24"/>
          <w:szCs w:val="24"/>
        </w:rPr>
        <w:softHyphen/>
        <w:t xml:space="preserve">ской песни; 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выполнения поисково-спасательных работ (ПСР);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стандартные этапы соревнованийв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>иях 1-2-3 класса городского (районного) и республиканского масштабов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проходить стандартные этапы соревнований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B30477">
      <w:pPr>
        <w:pStyle w:val="2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грамотно вести себя во время прохождения туристско-тренировочных походов, принимать делегированные обязанности, испытывать чувство ответственности за себя и за команду.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процедуру подготовки судей соревнований (судей на дистанции, судей-хроно</w:t>
      </w:r>
      <w:r w:rsidRPr="00DC283A">
        <w:rPr>
          <w:rFonts w:ascii="Times New Roman" w:hAnsi="Times New Roman"/>
          <w:sz w:val="24"/>
          <w:szCs w:val="24"/>
        </w:rPr>
        <w:softHyphen/>
        <w:t>метристов, помощника главного судьи этапа на дистанции по туристско</w:t>
      </w:r>
      <w:r w:rsidRPr="00DC283A">
        <w:rPr>
          <w:rFonts w:ascii="Times New Roman" w:hAnsi="Times New Roman"/>
          <w:sz w:val="24"/>
          <w:szCs w:val="24"/>
        </w:rPr>
        <w:softHyphen/>
        <w:t>му многоборью).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ab/>
        <w:t>«Детский фитнес»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осознанно выполнять упражнения суставной гимнастики и стретчинга, преодолевая мышечное напряжение,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сочетать двигательные упражнения с дыханием,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выполнять под музыку аэробные и танцевальные комплексы, разученные ранее,</w:t>
      </w:r>
    </w:p>
    <w:p w:rsidR="006D3244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определять свое физическое состояние, уровень готовности к выполнению определенной нагрузки.</w:t>
      </w:r>
    </w:p>
    <w:p w:rsidR="002374F3" w:rsidRDefault="002374F3" w:rsidP="00F337A6">
      <w:pPr>
        <w:pStyle w:val="a3"/>
        <w:spacing w:after="0" w:line="240" w:lineRule="auto"/>
        <w:ind w:left="0" w:right="18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6D3244" w:rsidRPr="00DC283A" w:rsidRDefault="006D3244" w:rsidP="002374F3">
      <w:pPr>
        <w:pStyle w:val="23"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«Каратэ киокусинкай»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общеразвивающих физических упражнений;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базовой техники и ката;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и тактику, подвижных и спортивных игр;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терминологию Киокусинкай каратэ;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сопутствующих видов спорта (легкая атлетика, гимнастика, акробатика, борьба);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поведения и технику безопасности на занятиях Киокусинкай;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личной гигиены, правила закаливания, режим дня, правила питания.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расслабляться перед выполнением техники и акцентировано напрягаться в момент её выполнения;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формировать ударные и блокирующие поверхности при выполнении ударов и блоков;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выносить бедро ударной ноги выше пояса в стартовой фазе ударов ногами;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подтягивать пятку к задней части бедра в стартовой фазе ударов ногами;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вращать поясницу при выполнении техник руками;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отдёргивать кулак реверсивной руки на подмышку при выполнении техник руками;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спортивным инвентарём и оборудованием под руководством тренера;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функциональное состояние организма при выполнении физических упражнений;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своими эмоциями.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«Брейк-данс»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более сложные элементы и движения различных направлений брейк-данса;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lastRenderedPageBreak/>
        <w:t>специальную терминологию «уличного» танца;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общекультурные и специальные</w:t>
      </w:r>
      <w:r>
        <w:rPr>
          <w:sz w:val="24"/>
          <w:szCs w:val="24"/>
        </w:rPr>
        <w:t xml:space="preserve"> </w:t>
      </w:r>
      <w:r w:rsidRPr="00DC283A">
        <w:rPr>
          <w:sz w:val="24"/>
          <w:szCs w:val="24"/>
        </w:rPr>
        <w:t>действия, в том числе в физической и психологической подготовке, необходимые для занятий брейк-дансом.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основы образного танцевального мышления и умения выразить свой замысел;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эмоционально-ценностные отношения к творческой деятельности и ее социальным последствиям.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возможности развития нравственных, эстетических, личностных качествах(трудолюбие, ответственность, терпение, чувство красоты, желание доставлять своим творчеством радость людям, культуру поведения) посредством изучения уличной культуры.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грамотно исполнять танцевальные движения брейк-данса;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анализировать результаты своей деятельности и деятельности других членов коллектива;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выстраивать межличностные отношения на основе дружбы, доверия, взаимопомощи;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показать элементы логического и креативного мышления.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развивать музыкально-ритмический слух;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выполнять приемы репродуктивной и самостоятельной деятельности;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проявлять потребность в творчестве;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творческие способности.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практиковать здоровый образ жизни;</w:t>
      </w:r>
    </w:p>
    <w:p w:rsidR="006D3244" w:rsidRPr="00DC283A" w:rsidRDefault="006D3244" w:rsidP="006D324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/>
          <w:b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«Дизайн»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уровень профессиональной востребованности художника-оформителя, дизайнера в различных сферах жизнедеятельности человека,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определения величины изображения в зависимости от размера листа бумаги или картона,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представления о богатстве и разнообразии художественных культур  народов мира и основах этого многообразия,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инструментами и материалами,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отличительные особенности изобразительных средств основных видов искусств (хохлома, гжель,  роспись),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название и назначение художественных материалов, инструментов и принадлежностей, используемых в работе,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цветовой спектр,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навыки художественной работы в следующих видах искусства: живописи, графике, скульптуре, дизайне, декоративно-прикладных и народных  формах искусства,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взаимодействовать в процессе совместной художественной деятельности,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технику смешивания красок, добиваясь нужного цвета.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смешивать краски на палитре, использовать основные цвета для получения дополнительных, а также темные и светлые оттенки,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изученные техники аппликаций в своей работе,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простейшие узоры декоративных росписей,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свободно работать карандашом, кистью, не вращая при этом лист бумаги.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ритмически организовывать декоративную композицию,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отрабатывать навыки самостоятельной и коллективной работы,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практиковать навыки коллективного творчества,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изображение простых и сложных декоративных узоров.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находить множество оттенков, работать в разных цветовых гаммах.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C300A" w:rsidRDefault="00FC300A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«Театр моды и стиля «Славянка»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получат возможность узнать: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брюк;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построение чертежа любой конструктивной основы юбки и блузки;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и моделирование коллекционных моделей, несложной конструктивной основы.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 моделирование юбки и блузки;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исправления дефектов;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изделий на подкладе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(жакет);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тканей повышенной сложности;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современные направления и тенденции молодежной моды;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статику-динамику,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ритм-метр,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контрастность.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композиции костюма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(стиль,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силуэт)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требования к одежде.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 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любой конструктивной основы юбки и блузки;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раскраивать и моделировать юбки и блузки;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моделировать и раскраивать брюки;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основ брюк;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исправлять дефекты;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раскраивать изделий на подкладе (жакет);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журналами мод;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создавать чертежи основы и моделирование коллекционных моделей повышенной сложности.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C283A">
        <w:rPr>
          <w:rFonts w:ascii="Times New Roman" w:hAnsi="Times New Roman"/>
          <w:b/>
          <w:sz w:val="24"/>
          <w:szCs w:val="24"/>
        </w:rPr>
        <w:t>. СИСТЕМА ОЦЕНКИ ДОСТИЖЕНИЯ ПЛАНИРУЕМЫХ РЕЗУЛЬТАТОВ ОСВОЕНИЯ ОБРАЗОВАТЕЛЬНОЙ ПРОГРАММЫ</w:t>
      </w:r>
    </w:p>
    <w:p w:rsidR="006D3244" w:rsidRPr="00DC283A" w:rsidRDefault="006D3244" w:rsidP="006D324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достижения планируемых результатов (далее – </w:t>
      </w:r>
      <w:r w:rsidRPr="00DC283A">
        <w:rPr>
          <w:rFonts w:ascii="Times New Roman" w:hAnsi="Times New Roman"/>
          <w:i/>
          <w:sz w:val="24"/>
          <w:szCs w:val="24"/>
        </w:rPr>
        <w:t>система оценки</w:t>
      </w:r>
      <w:r w:rsidRPr="00DC283A">
        <w:rPr>
          <w:rFonts w:ascii="Times New Roman" w:hAnsi="Times New Roman"/>
          <w:sz w:val="24"/>
          <w:szCs w:val="24"/>
        </w:rPr>
        <w:t xml:space="preserve">) является частью системы оценки и управления качеством образования в Учреждении. Основными направлениями и целями оценочной деятельности в Учреждении являются: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организации;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педагогических кадров как основа аттестационных процедур;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образовательной организации как основа аккредитационных процедур.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Учреждения реализует системно-деятельностный подход. Системно-деятельностный подход к оценке образовательных достижений проявляется в оценке способности обучающихся к решению познавательных и практических предметных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F84C68" w:rsidRDefault="00F84C68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F84C68" w:rsidRDefault="00F84C68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lastRenderedPageBreak/>
        <w:t>Особенности оценки личностных, метапредметных и 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организационно-массовую деятельность. Основным объектом оценки личностных результатов служит сформированность основ гражданской идентичности личности; умение строить жизненные профессиональные планы, освоение ценностно-смысловых установок и моральных норм, опыт социальных и межличностных отношений, правосознание. Достижение личностных результатов не выносится на итоговую/промежуточную аттестацию обучающихся, а является предметом оценки эффективности воспитательно-образовательной деятельности Учреждения. Возможна оценка сформированности отдельных личностных результатов, проявляющихся в: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ответственности за результаты обучения;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готовности и способности делать осознанный выбор своей образовательной траектории, в том числе выбор профессии;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ценностно-смысловых установках обучающихся.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Особенности оценки метапредметных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Основным объектом и предметом оценки метапредметных результатов являются: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освоению систематических знаний, их самостоятельному пополнению, переносу и интеграции;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работать с информацией;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сотрудничеству и коммуникации;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решению личностно и социально значимых проблем и воплощению найденных решений в практику;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использованию ИКТ в целях обучения и развития;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самоорганизации, саморегуляции и рефлексии. Оценка достижения метапредметных результатов осуществляется в ходе текущего контроля, также может быть включена по усмотрению педагога в аттестационные мероприятия.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Особенности оценки предметных результатов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Оценка предметных результатов ведётся каждым педагогом в ходе процедур текущего контроля, промежуточной и итоговой аттестации. Особенности (критерии) оценки по отдельному предмету фиксируются в приложении к образовательной программе (диагностика освоения программ обучающимися).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6379"/>
      </w:tblGrid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pStyle w:val="2"/>
              <w:contextualSpacing/>
              <w:jc w:val="left"/>
              <w:rPr>
                <w:szCs w:val="24"/>
              </w:rPr>
            </w:pPr>
            <w:r w:rsidRPr="00DC283A">
              <w:rPr>
                <w:szCs w:val="24"/>
              </w:rPr>
              <w:t>Объединение (кружок, секция, студия)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Форма проведения аттестации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Багги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выставок «Машиностроение. Металлобработка. Казань», «Мир детства», конкурса исследовательских работ по плану РЦВР.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«Юный водитель»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конкурса исследовательских работ по плану РЦВР, по графику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«Сувенир»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декоративно-прикладного творчества  Отдела Управления образования ИКМО г. Казани по Вахитовскому и Приволжскому районам.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Спортивно-техническое снаряжение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053F1F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соревнований «Школа безопасности </w:t>
            </w:r>
            <w:r w:rsidR="00FC300A">
              <w:rPr>
                <w:rFonts w:ascii="Times New Roman" w:hAnsi="Times New Roman"/>
                <w:sz w:val="24"/>
                <w:szCs w:val="24"/>
              </w:rPr>
              <w:t>–</w:t>
            </w:r>
            <w:r w:rsidR="00CF7858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074B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Раннее техническое 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FD6C88" w:rsidP="00FD6C8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Программирование - р</w:t>
            </w:r>
            <w:r w:rsidR="006D3244" w:rsidRPr="00DC283A">
              <w:rPr>
                <w:rFonts w:ascii="Times New Roman" w:hAnsi="Times New Roman"/>
                <w:sz w:val="24"/>
                <w:szCs w:val="24"/>
              </w:rPr>
              <w:t>обототехника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участия в робототехнических олимпиадах (апрель, май, июнь)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FD6C88" w:rsidRDefault="00FD6C88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«Мультимедиа «Факелек»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/ </w:t>
            </w:r>
            <w:r w:rsidR="00FD6C8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мультипликационная и художественная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FD6C8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</w:t>
            </w:r>
            <w:r w:rsidR="00FD6C88">
              <w:rPr>
                <w:rFonts w:ascii="Times New Roman" w:hAnsi="Times New Roman"/>
                <w:sz w:val="24"/>
                <w:szCs w:val="24"/>
              </w:rPr>
              <w:t xml:space="preserve">конкурсов среди групп и </w:t>
            </w:r>
            <w:r w:rsidRPr="00DC283A">
              <w:rPr>
                <w:rFonts w:ascii="Times New Roman" w:hAnsi="Times New Roman"/>
                <w:sz w:val="24"/>
                <w:szCs w:val="24"/>
              </w:rPr>
              <w:t>по плану РЦВР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Мото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Картинг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декоративно-прикладного творчества  Отдела Управления образования ИКМО г. Казани по Вахитовскому и Приволжскому районам.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Федерации боевых искусств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Брейк-данс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мероприятий хип-хоп культуры (подведомственных Минкультуры РТ, РФ)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«Детский фитнес»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Театр моды и стиля «Славянка»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стиля, моды и дизайна (в т.ч. коммерческие организации)</w:t>
            </w:r>
          </w:p>
        </w:tc>
      </w:tr>
    </w:tbl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  <w:lang w:val="en-US"/>
        </w:rPr>
        <w:t>VI</w:t>
      </w:r>
      <w:r w:rsidRPr="00B56094">
        <w:rPr>
          <w:b/>
          <w:bCs/>
          <w:color w:val="auto"/>
        </w:rPr>
        <w:t>. МЕТОДИЧЕСКОЕ СОПРОВОЖДЕНИЕ И</w:t>
      </w: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</w:rPr>
        <w:t>УПРАВЛЕНИЕ ОБРАЗОВАТЕЛЬНЫМ ПРОЦЕССОМ</w:t>
      </w:r>
    </w:p>
    <w:p w:rsidR="006D3244" w:rsidRPr="00DC283A" w:rsidRDefault="006D3244" w:rsidP="006D3244">
      <w:pPr>
        <w:pStyle w:val="Default"/>
        <w:jc w:val="center"/>
        <w:rPr>
          <w:b/>
          <w:bCs/>
          <w:color w:val="FF0000"/>
        </w:rPr>
      </w:pPr>
    </w:p>
    <w:p w:rsidR="006D3244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767C">
        <w:rPr>
          <w:rFonts w:ascii="Times New Roman" w:hAnsi="Times New Roman"/>
          <w:sz w:val="24"/>
          <w:szCs w:val="24"/>
        </w:rPr>
        <w:t>Работа методического отдела направлена на совершенствование образовательного процесса, программ, форм и методов деятельности объединении, мастерства педагогических работников. Методическая деятельность определяется как система мер, основанная на достижениях науки и практики, она направлена на развитие творческого потенциала педагогов, а в конечном итоге на рост уровня образованности, воспитанности и развитости обучающихся.</w:t>
      </w:r>
    </w:p>
    <w:p w:rsidR="006D3244" w:rsidRDefault="00053F1F" w:rsidP="006D3244">
      <w:pPr>
        <w:pStyle w:val="Default"/>
        <w:ind w:firstLine="708"/>
        <w:jc w:val="both"/>
      </w:pPr>
      <w:r>
        <w:rPr>
          <w:color w:val="auto"/>
        </w:rPr>
        <w:t>В 202</w:t>
      </w:r>
      <w:r w:rsidR="00D343E8">
        <w:rPr>
          <w:color w:val="auto"/>
        </w:rPr>
        <w:t>3</w:t>
      </w:r>
      <w:r w:rsidR="00FC300A">
        <w:rPr>
          <w:color w:val="auto"/>
        </w:rPr>
        <w:t>-20</w:t>
      </w:r>
      <w:r>
        <w:rPr>
          <w:color w:val="auto"/>
        </w:rPr>
        <w:t>2</w:t>
      </w:r>
      <w:r w:rsidR="00D343E8">
        <w:rPr>
          <w:color w:val="auto"/>
        </w:rPr>
        <w:t>4</w:t>
      </w:r>
      <w:r w:rsidR="006D3244" w:rsidRPr="00E8767C">
        <w:rPr>
          <w:color w:val="auto"/>
        </w:rPr>
        <w:t xml:space="preserve"> учебном году целью методической работы педагогического коллектива является комплексный подход к проблеме изучения качества и результативности дополнительного образования.</w:t>
      </w:r>
      <w:r w:rsidR="006D3244" w:rsidRPr="00DC283A">
        <w:rPr>
          <w:color w:val="FF0000"/>
        </w:rPr>
        <w:t xml:space="preserve"> </w:t>
      </w:r>
      <w:r>
        <w:t>Методическая тема» 202</w:t>
      </w:r>
      <w:r w:rsidR="00D343E8">
        <w:t>3</w:t>
      </w:r>
      <w:r w:rsidR="006D3244" w:rsidRPr="00DC283A">
        <w:t>-20</w:t>
      </w:r>
      <w:r w:rsidR="00FD6C88">
        <w:t>2</w:t>
      </w:r>
      <w:r w:rsidR="00D343E8">
        <w:t>4</w:t>
      </w:r>
      <w:r w:rsidR="006D3244" w:rsidRPr="00DC283A">
        <w:t xml:space="preserve"> гг.: </w:t>
      </w:r>
      <w:r w:rsidR="006D3244" w:rsidRPr="00DC283A">
        <w:rPr>
          <w:shd w:val="clear" w:color="auto" w:fill="FFFFFF" w:themeFill="background1"/>
        </w:rPr>
        <w:t>«МБУДО «Факел» в системе дополнительного образования детей: внедрение инновационных управленческих  и методических решений</w:t>
      </w:r>
      <w:r w:rsidR="006D3244" w:rsidRPr="00DC283A">
        <w:t>».</w:t>
      </w:r>
    </w:p>
    <w:p w:rsidR="006D3244" w:rsidRPr="009F1BAB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Инновационный подход к работе: ф</w:t>
      </w:r>
      <w:r w:rsidRPr="001912F4">
        <w:rPr>
          <w:rFonts w:ascii="Times New Roman" w:hAnsi="Times New Roman"/>
          <w:sz w:val="24"/>
          <w:szCs w:val="24"/>
        </w:rPr>
        <w:t xml:space="preserve">ункционирование методического отдела </w:t>
      </w:r>
      <w:r>
        <w:rPr>
          <w:rFonts w:ascii="Times New Roman" w:hAnsi="Times New Roman"/>
          <w:sz w:val="24"/>
          <w:szCs w:val="24"/>
        </w:rPr>
        <w:t xml:space="preserve">в МБУДО «Факел» должно быть в формате </w:t>
      </w:r>
      <w:r w:rsidRPr="001912F4">
        <w:rPr>
          <w:rFonts w:ascii="Times New Roman" w:hAnsi="Times New Roman"/>
          <w:sz w:val="24"/>
          <w:szCs w:val="24"/>
        </w:rPr>
        <w:t xml:space="preserve">научно-методической службы, отличающейся вариативностью, поиском, разработкой и внедрением инноваций в образовательную деятельность </w:t>
      </w:r>
      <w:r>
        <w:rPr>
          <w:rFonts w:ascii="Times New Roman" w:hAnsi="Times New Roman"/>
          <w:sz w:val="24"/>
          <w:szCs w:val="24"/>
        </w:rPr>
        <w:t>МБУДО</w:t>
      </w:r>
      <w:r w:rsidRPr="001912F4">
        <w:rPr>
          <w:rFonts w:ascii="Times New Roman" w:hAnsi="Times New Roman"/>
          <w:sz w:val="24"/>
          <w:szCs w:val="24"/>
        </w:rPr>
        <w:t xml:space="preserve"> «Факел».  </w:t>
      </w:r>
    </w:p>
    <w:p w:rsidR="006D3244" w:rsidRPr="00DC283A" w:rsidRDefault="006D3244" w:rsidP="006D3244">
      <w:pPr>
        <w:shd w:val="clear" w:color="auto" w:fill="FFFFFF" w:themeFill="background1"/>
        <w:spacing w:after="0" w:line="240" w:lineRule="auto"/>
        <w:ind w:right="-23" w:firstLine="708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Основными задачами методического отдела являются: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Повышение профессиональной компетентности педагогических работников, в частности: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участие в конкурсах профессионального мастерства,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реализация грантовой поддержки системы образования РТ,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социальное партнерство с общеобразовательными учреждениями, учреждениями среднего и высшего профессионального образования, организациями дополнительного образования детей,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инновационная деятельность МБУДО «Факел».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Аттестация педагогических кадров в ГИС «Электронное образование РТ».</w:t>
      </w:r>
    </w:p>
    <w:p w:rsidR="006D3244" w:rsidRPr="00E8767C" w:rsidRDefault="006D3244" w:rsidP="006D3244">
      <w:pPr>
        <w:pStyle w:val="Default"/>
        <w:ind w:firstLine="708"/>
        <w:jc w:val="both"/>
        <w:rPr>
          <w:color w:val="auto"/>
        </w:rPr>
      </w:pPr>
      <w:r w:rsidRPr="00E8767C">
        <w:rPr>
          <w:color w:val="auto"/>
        </w:rPr>
        <w:t xml:space="preserve">Основные направления, которые выделены </w:t>
      </w:r>
      <w:r w:rsidRPr="00E8767C">
        <w:rPr>
          <w:bCs/>
          <w:color w:val="auto"/>
        </w:rPr>
        <w:t>в работе с педагогами</w:t>
      </w:r>
      <w:r w:rsidRPr="00E8767C">
        <w:rPr>
          <w:b/>
          <w:bCs/>
          <w:color w:val="auto"/>
        </w:rPr>
        <w:t xml:space="preserve"> </w:t>
      </w:r>
      <w:r w:rsidRPr="00E8767C">
        <w:rPr>
          <w:color w:val="auto"/>
        </w:rPr>
        <w:t xml:space="preserve">по организации образовательного процесса в дополнительном образовании: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lastRenderedPageBreak/>
        <w:t xml:space="preserve">образовательные программы и проекты, обеспечивающие единство образовательного и воспитательного процесса в рамках их реализации и предоставляющих каждому ребенку выбор индивидуального образовательного маршрута и самоопределения.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события и мероприятия (разный уровень: учреждение, район, край, Федерация), где совместная деятельность педагогов, воспитанников и родителей выступает основой социальной общности, где происходит освоение духовно-нравственных ценностей и предъявление собственных результатов деятельности. </w:t>
      </w:r>
    </w:p>
    <w:p w:rsidR="006D3244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профессиональные встречи (конкурсы, стажировочные площадки, круглые столы, вебинары, интерактивные форумы, педсоветы, методические объединения, семинары), где обсуждаются приоритетные вопросы образования, формируются задачи и направления деятельности.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  <w:shd w:val="clear" w:color="auto" w:fill="F8F8F8"/>
        </w:rPr>
        <w:t>развитие научно-экспериментальных площадок на базе учреждения:</w:t>
      </w:r>
      <w:r>
        <w:t xml:space="preserve"> а</w:t>
      </w:r>
      <w:r w:rsidRPr="001912F4">
        <w:t>ктивное сотрудничество с Институтом образования Республики Татарстан, Республиканским центром внешкольной работы, социальное партнерство (с заключенными договорами) с Институтом культуры и искусств, с общественной организацией «Центр здоровья, спорта и культуры», региональной молодежной организацией «О’Пора», республиканским «Центром молодежным информационных технологий»  обеспечивают рост конкурентоспособности учреждения, дают возможность педагогам учреждения повышать профессиональную компетентность,  обмениваясь опытом работы с приглашенными гостями /коллегами/лекторами учреждения</w:t>
      </w:r>
      <w:r>
        <w:t>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  <w:r w:rsidRPr="00B56094">
        <w:rPr>
          <w:rFonts w:ascii="Times New Roman" w:hAnsi="Times New Roman"/>
          <w:b/>
          <w:sz w:val="24"/>
          <w:szCs w:val="24"/>
        </w:rPr>
        <w:t>Заседания педагогического совета</w:t>
      </w:r>
    </w:p>
    <w:tbl>
      <w:tblPr>
        <w:tblStyle w:val="ab"/>
        <w:tblW w:w="0" w:type="auto"/>
        <w:tblInd w:w="675" w:type="dxa"/>
        <w:tblLook w:val="04A0"/>
      </w:tblPr>
      <w:tblGrid>
        <w:gridCol w:w="560"/>
        <w:gridCol w:w="1237"/>
        <w:gridCol w:w="4749"/>
        <w:gridCol w:w="2350"/>
      </w:tblGrid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30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Повестка дня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0" w:type="dxa"/>
          </w:tcPr>
          <w:p w:rsidR="00937F3D" w:rsidRPr="00937F3D" w:rsidRDefault="00937F3D" w:rsidP="00D343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Август 202</w:t>
            </w:r>
            <w:r w:rsidR="00D343E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hd w:val="clear" w:color="auto" w:fill="FFFFFF" w:themeFill="background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«</w:t>
            </w:r>
            <w:r w:rsidRPr="00937F3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МБУДО «Факел» в системе дополнительного образования детей - перспективы развития</w:t>
            </w:r>
            <w:r w:rsidRPr="00937F3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Планирование на 202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- 202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год. 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Утверждение планов работы.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Выступление педагогов МБУДО «Факел» 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4. Итоги деятельности Центра в летний период.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–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Ноябрь 202</w:t>
            </w:r>
            <w:r w:rsidR="00D343E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937F3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«Работа с родителями как форма социального партнерства в учреждении дополнительного образования»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Подготовка сотрудников к аттестации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  <w:tab w:val="num" w:pos="74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Подготовка к осенним и зимним каникулам. План работы.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  <w:tab w:val="num" w:pos="74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Анализ наполняемости объединений технического творчества. Сохранность 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контингента.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Выступление педагогов МБУДО «Факел» 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– зам. директора по УВР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метод. отделом Маслова А.П.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Королевская О.И., Акулина Д.С.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196B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«Воспитательный потенциал образовательной среды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МБУДО</w:t>
            </w:r>
            <w:r w:rsidRPr="00937F3D">
              <w:rPr>
                <w:rFonts w:ascii="Times New Roman" w:hAnsi="Times New Roman"/>
                <w:sz w:val="24"/>
                <w:szCs w:val="24"/>
              </w:rPr>
              <w:t xml:space="preserve"> «Факел»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Итоги работы педагогического  коллектива Центра за первое полугодие.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Обсуждение планов работ объединений на 2-е полугодие. Подготовка к районным и городским мероприятиям.</w:t>
            </w:r>
          </w:p>
          <w:p w:rsidR="00937F3D" w:rsidRPr="00937F3D" w:rsidRDefault="00CF7858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Итоги аттестации за 2023</w:t>
            </w:r>
            <w:r w:rsidR="00937F3D"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год.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Круглый стол. Выступление педагогов на круглом столе 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метод. отделом Маслова А.П.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Королевская О.И. Акулина Д.С.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Май  202</w:t>
            </w:r>
            <w:r w:rsidR="00196B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r w:rsidR="00D343E8"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 работы за 2023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202</w:t>
            </w:r>
            <w:r w:rsidR="00D343E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уч. год. Анализ методической, организационно-массовой работы. 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План работы на летний период.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3. Отчетные выступления по воспитательной работе педагогов.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4. Подготовка к праздникам «День защиты детей», «Сабантуй».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метод. отделом Маслова А.П.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Королевская О.И. Акулина Д.С.</w:t>
            </w:r>
          </w:p>
        </w:tc>
      </w:tr>
    </w:tbl>
    <w:p w:rsidR="00937F3D" w:rsidRDefault="00937F3D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FD6C88" w:rsidRPr="00B56094" w:rsidRDefault="00FD6C88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B56094" w:rsidRP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83719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A83719">
        <w:rPr>
          <w:rFonts w:ascii="Times New Roman" w:hAnsi="Times New Roman"/>
          <w:b/>
          <w:bCs/>
          <w:sz w:val="24"/>
          <w:szCs w:val="24"/>
        </w:rPr>
        <w:t>. ОРГАНИЗАЦИЯ ВОСПИТАТЕЛЬНОЙ ДЕЯТЕЛЬНОСТИ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учреждений,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 Поскольку ряд объединений в нашем учреждении активно сотрудничает со школами микрорайона, реализующими программу внеурочной деятельности, для нас </w:t>
      </w:r>
      <w:r w:rsidRPr="00DC283A">
        <w:rPr>
          <w:rFonts w:ascii="Times New Roman" w:hAnsi="Times New Roman"/>
          <w:sz w:val="24"/>
          <w:szCs w:val="24"/>
          <w:lang w:val="tt-RU"/>
        </w:rPr>
        <w:t>планирование</w:t>
      </w:r>
      <w:r w:rsidRPr="00DC283A">
        <w:rPr>
          <w:rFonts w:ascii="Times New Roman" w:hAnsi="Times New Roman"/>
          <w:sz w:val="24"/>
          <w:szCs w:val="24"/>
        </w:rPr>
        <w:t xml:space="preserve"> воспитательной деятельности также является актуальным направлением. Воспитательная деятельность в </w:t>
      </w:r>
      <w:r w:rsidR="00D343E8">
        <w:rPr>
          <w:rFonts w:ascii="Times New Roman" w:hAnsi="Times New Roman"/>
          <w:sz w:val="24"/>
          <w:szCs w:val="24"/>
        </w:rPr>
        <w:t>МБУДО</w:t>
      </w:r>
      <w:r w:rsidRPr="00DC283A">
        <w:rPr>
          <w:rFonts w:ascii="Times New Roman" w:hAnsi="Times New Roman"/>
          <w:sz w:val="24"/>
          <w:szCs w:val="24"/>
        </w:rPr>
        <w:t xml:space="preserve"> «Факел»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</w:t>
      </w:r>
      <w:r w:rsidRPr="00DC283A">
        <w:rPr>
          <w:rFonts w:ascii="Times New Roman" w:hAnsi="Times New Roman"/>
          <w:sz w:val="24"/>
          <w:szCs w:val="24"/>
        </w:rPr>
        <w:lastRenderedPageBreak/>
        <w:t>потенциала обучения», «воспитательной деятельности», и т.д. 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цивилизационных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социокультурной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Цель воспитательной работы - удовлетворение потребностей детей в самопознании, самовыражении, самоутверждении, самоопределении, самоуправлении, самореализации с помощью специфического содержания, методов и форм, обеспечивающих переход от воспитания к самовоспитанию.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Инновационный подход к воспитательной деятельности: в</w:t>
      </w:r>
      <w:r w:rsidRPr="001912F4">
        <w:rPr>
          <w:rFonts w:ascii="Times New Roman" w:hAnsi="Times New Roman"/>
          <w:sz w:val="24"/>
          <w:szCs w:val="24"/>
        </w:rPr>
        <w:t>ключение воспитательной компоненты, реализация концепции дополнительного образования в образовательной программе учреждения, с учетом инновационных целей и задач, средств, форм и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2F4">
        <w:rPr>
          <w:rFonts w:ascii="Times New Roman" w:hAnsi="Times New Roman"/>
          <w:sz w:val="24"/>
          <w:szCs w:val="24"/>
        </w:rPr>
        <w:t>учебно-воспитательного процесса.</w:t>
      </w:r>
    </w:p>
    <w:p w:rsidR="006D3244" w:rsidRPr="00DC283A" w:rsidRDefault="00D343E8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2023</w:t>
      </w:r>
      <w:r w:rsidR="006D3244" w:rsidRPr="00DC283A">
        <w:rPr>
          <w:rFonts w:ascii="Times New Roman" w:hAnsi="Times New Roman"/>
          <w:sz w:val="24"/>
          <w:szCs w:val="24"/>
        </w:rPr>
        <w:t>-20</w:t>
      </w:r>
      <w:r w:rsidR="00D12AB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="006D3244" w:rsidRPr="00DC283A">
        <w:rPr>
          <w:rFonts w:ascii="Times New Roman" w:hAnsi="Times New Roman"/>
          <w:sz w:val="24"/>
          <w:szCs w:val="24"/>
        </w:rPr>
        <w:t xml:space="preserve"> учебном году выявлено 3 основных направления воспитательной деятельности: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экспериментальный опыт по интеграции программ дополнительного образования и внеурочной деятельности, в том числе воспитательной компоненты в программах,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расширение форм и видов досуговой деятельности: обучающиеся межсекционные соревнования и игры,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- развитие традиционного досуга в </w:t>
      </w:r>
      <w:r w:rsidR="00196B8B">
        <w:rPr>
          <w:rFonts w:ascii="Times New Roman" w:hAnsi="Times New Roman"/>
          <w:sz w:val="24"/>
          <w:szCs w:val="24"/>
        </w:rPr>
        <w:t>МБУДО</w:t>
      </w:r>
      <w:r w:rsidRPr="00DC283A">
        <w:rPr>
          <w:rFonts w:ascii="Times New Roman" w:hAnsi="Times New Roman"/>
          <w:sz w:val="24"/>
          <w:szCs w:val="24"/>
        </w:rPr>
        <w:t xml:space="preserve"> «Факел»: традиционными мероприятиями Центра являются: День открытых дверей «Здравствуйте! Это мы!», День пожилого человека «От всей души», День матери «Осенний букет», Новогодняя программа «Новогодние фантазии», соревнования: Открытый Чемпионат по скоростным радиоуправляемым автомобилям «Защитникам Отечества»</w:t>
      </w:r>
      <w:r w:rsidR="00F91CB9">
        <w:rPr>
          <w:rFonts w:ascii="Times New Roman" w:hAnsi="Times New Roman"/>
          <w:sz w:val="24"/>
          <w:szCs w:val="24"/>
        </w:rPr>
        <w:t>, «Школа безопасности».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="00F91CB9">
        <w:rPr>
          <w:rFonts w:ascii="Times New Roman" w:hAnsi="Times New Roman"/>
          <w:sz w:val="24"/>
          <w:szCs w:val="24"/>
        </w:rPr>
        <w:t>«Праздник Весны»,</w:t>
      </w:r>
      <w:r w:rsidRPr="00DC283A">
        <w:rPr>
          <w:rFonts w:ascii="Times New Roman" w:hAnsi="Times New Roman"/>
          <w:sz w:val="24"/>
          <w:szCs w:val="24"/>
        </w:rPr>
        <w:t xml:space="preserve"> «Весенняя капель»,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Победы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 xml:space="preserve">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защиты детей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 xml:space="preserve">, национальный праздник «Сабантуй»,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республики и города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>. С ребятами  летних пришкольных лагерей Приволжского и Вахитовского районов,  проводятся массовые мероприятия: спортивно-развлекательные программы  «Путешествие по Факеляндии», «Мы всегда со спортом друж</w:t>
      </w:r>
      <w:r w:rsidR="00F91CB9">
        <w:rPr>
          <w:rFonts w:ascii="Times New Roman" w:hAnsi="Times New Roman"/>
          <w:sz w:val="24"/>
          <w:szCs w:val="24"/>
        </w:rPr>
        <w:t>им»</w:t>
      </w:r>
      <w:r w:rsidRPr="00DC283A">
        <w:rPr>
          <w:rFonts w:ascii="Times New Roman" w:hAnsi="Times New Roman"/>
          <w:sz w:val="24"/>
          <w:szCs w:val="24"/>
        </w:rPr>
        <w:t xml:space="preserve">; мастер-классы ««Цветок Лотоса», «Волшебный </w:t>
      </w:r>
      <w:r w:rsidR="00F91CB9">
        <w:rPr>
          <w:rFonts w:ascii="Times New Roman" w:hAnsi="Times New Roman"/>
          <w:sz w:val="24"/>
          <w:szCs w:val="24"/>
        </w:rPr>
        <w:t>карандаш»</w:t>
      </w:r>
      <w:r w:rsidRPr="00DC283A">
        <w:rPr>
          <w:rFonts w:ascii="Times New Roman" w:hAnsi="Times New Roman"/>
          <w:sz w:val="24"/>
          <w:szCs w:val="24"/>
        </w:rPr>
        <w:t>, «Туристские узлы», «Мышь-проводник в страну  чудес». Систематически организуются стационарные и передвижные выставки детских творческих работ в учреждениях РТ, города</w:t>
      </w:r>
      <w:r w:rsidR="00796860">
        <w:rPr>
          <w:rFonts w:ascii="Times New Roman" w:hAnsi="Times New Roman"/>
          <w:sz w:val="24"/>
          <w:szCs w:val="24"/>
        </w:rPr>
        <w:t>, района: «Потешные гуляния</w:t>
      </w:r>
      <w:r w:rsidRPr="00DC283A">
        <w:rPr>
          <w:rFonts w:ascii="Times New Roman" w:hAnsi="Times New Roman"/>
          <w:sz w:val="24"/>
          <w:szCs w:val="24"/>
        </w:rPr>
        <w:t>», «</w:t>
      </w:r>
      <w:r w:rsidR="00796860">
        <w:rPr>
          <w:rFonts w:ascii="Times New Roman" w:hAnsi="Times New Roman"/>
          <w:sz w:val="24"/>
          <w:szCs w:val="24"/>
        </w:rPr>
        <w:t>Татарстан - мой край родной</w:t>
      </w:r>
      <w:r w:rsidRPr="00DC283A">
        <w:rPr>
          <w:rFonts w:ascii="Times New Roman" w:hAnsi="Times New Roman"/>
          <w:sz w:val="24"/>
          <w:szCs w:val="24"/>
        </w:rPr>
        <w:t>», «</w:t>
      </w:r>
      <w:r w:rsidR="00796860">
        <w:rPr>
          <w:rFonts w:ascii="Times New Roman" w:hAnsi="Times New Roman"/>
          <w:sz w:val="24"/>
          <w:szCs w:val="24"/>
        </w:rPr>
        <w:t>Памятники ВОВ», «Славянские куклы-обереги</w:t>
      </w:r>
      <w:r w:rsidRPr="00DC283A">
        <w:rPr>
          <w:rFonts w:ascii="Times New Roman" w:hAnsi="Times New Roman"/>
          <w:sz w:val="24"/>
          <w:szCs w:val="24"/>
        </w:rPr>
        <w:t>», «Сказо</w:t>
      </w:r>
      <w:r w:rsidR="00796860">
        <w:rPr>
          <w:rFonts w:ascii="Times New Roman" w:hAnsi="Times New Roman"/>
          <w:sz w:val="24"/>
          <w:szCs w:val="24"/>
        </w:rPr>
        <w:t>чная мозаика»</w:t>
      </w:r>
      <w:r w:rsidRPr="00DC283A">
        <w:rPr>
          <w:rFonts w:ascii="Times New Roman" w:hAnsi="Times New Roman"/>
          <w:sz w:val="24"/>
          <w:szCs w:val="24"/>
        </w:rPr>
        <w:t>, «Детское техническое творчество».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 - интеграция воспитательных мероприятий по пропаганде безопасности дорожного движения с программами по развитию инженерно-конструкторских, рационализаторских, практикоориентированных (</w:t>
      </w:r>
      <w:r>
        <w:rPr>
          <w:rFonts w:ascii="Times New Roman" w:hAnsi="Times New Roman"/>
          <w:sz w:val="24"/>
          <w:szCs w:val="24"/>
        </w:rPr>
        <w:t>проект «</w:t>
      </w:r>
      <w:r w:rsidRPr="00DC283A">
        <w:rPr>
          <w:rFonts w:ascii="Times New Roman" w:hAnsi="Times New Roman"/>
          <w:sz w:val="24"/>
          <w:szCs w:val="24"/>
          <w:lang w:val="en-US"/>
        </w:rPr>
        <w:t>Junior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  <w:lang w:val="en-US"/>
        </w:rPr>
        <w:t>skills</w:t>
      </w:r>
      <w:r>
        <w:rPr>
          <w:rFonts w:ascii="Times New Roman" w:hAnsi="Times New Roman"/>
          <w:sz w:val="24"/>
          <w:szCs w:val="24"/>
        </w:rPr>
        <w:t xml:space="preserve">»), в том числе и </w:t>
      </w:r>
      <w:r w:rsidRPr="00DC283A">
        <w:rPr>
          <w:rFonts w:ascii="Times New Roman" w:hAnsi="Times New Roman"/>
          <w:sz w:val="24"/>
          <w:szCs w:val="24"/>
        </w:rPr>
        <w:t>рабочих способностей.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Культурно-досуговая деятельность является средством, стимулирующим и активизирующим психическую деятельность ребёнка, средством духовного обогащения личности, фактором его нравственного и эстетического развития, его гражданского  и общественного самоутверждения, средой, в которой создаются благоприятные возможности для разностороннего и гармоничного развития и самовыражения личности.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C68" w:rsidRDefault="00F84C68" w:rsidP="006D3244">
      <w:pPr>
        <w:pStyle w:val="af0"/>
        <w:rPr>
          <w:i/>
          <w:sz w:val="24"/>
          <w:szCs w:val="24"/>
        </w:rPr>
      </w:pPr>
    </w:p>
    <w:p w:rsidR="00F84C68" w:rsidRDefault="00F84C68" w:rsidP="006D3244">
      <w:pPr>
        <w:pStyle w:val="af0"/>
        <w:rPr>
          <w:i/>
          <w:sz w:val="24"/>
          <w:szCs w:val="24"/>
        </w:rPr>
      </w:pPr>
    </w:p>
    <w:p w:rsidR="00F84C68" w:rsidRDefault="00F84C68" w:rsidP="006D3244">
      <w:pPr>
        <w:pStyle w:val="af0"/>
        <w:rPr>
          <w:i/>
          <w:sz w:val="24"/>
          <w:szCs w:val="24"/>
        </w:rPr>
      </w:pPr>
    </w:p>
    <w:p w:rsidR="00F6105E" w:rsidRDefault="00F6105E" w:rsidP="006D3244">
      <w:pPr>
        <w:pStyle w:val="af0"/>
        <w:rPr>
          <w:b/>
          <w:i/>
          <w:sz w:val="24"/>
          <w:szCs w:val="24"/>
        </w:rPr>
      </w:pPr>
    </w:p>
    <w:p w:rsidR="006D3244" w:rsidRPr="00F6105E" w:rsidRDefault="006D3244" w:rsidP="006D3244">
      <w:pPr>
        <w:pStyle w:val="af0"/>
        <w:rPr>
          <w:b/>
          <w:i/>
          <w:sz w:val="24"/>
          <w:szCs w:val="24"/>
        </w:rPr>
      </w:pPr>
      <w:r w:rsidRPr="00F6105E">
        <w:rPr>
          <w:b/>
          <w:i/>
          <w:sz w:val="24"/>
          <w:szCs w:val="24"/>
        </w:rPr>
        <w:lastRenderedPageBreak/>
        <w:t>План массовой работы</w:t>
      </w:r>
    </w:p>
    <w:p w:rsidR="00F84C68" w:rsidRPr="00F6105E" w:rsidRDefault="00F84C68" w:rsidP="006D3244">
      <w:pPr>
        <w:pStyle w:val="af0"/>
        <w:rPr>
          <w:b/>
          <w:i/>
          <w:sz w:val="24"/>
          <w:szCs w:val="24"/>
        </w:rPr>
      </w:pPr>
    </w:p>
    <w:p w:rsidR="00F84C68" w:rsidRPr="00F6105E" w:rsidRDefault="00F84C68" w:rsidP="00F84C68">
      <w:pPr>
        <w:pStyle w:val="af0"/>
        <w:rPr>
          <w:sz w:val="24"/>
          <w:szCs w:val="24"/>
        </w:rPr>
      </w:pPr>
      <w:r w:rsidRPr="00F6105E">
        <w:rPr>
          <w:b/>
          <w:sz w:val="24"/>
          <w:szCs w:val="24"/>
        </w:rPr>
        <w:t>Цель:</w:t>
      </w:r>
      <w:r w:rsidRPr="00F6105E">
        <w:rPr>
          <w:sz w:val="24"/>
          <w:szCs w:val="24"/>
        </w:rPr>
        <w:t xml:space="preserve"> Создание инновационной образовательной практики развития технических, технологических и образовательных условий в учреждении дополнительного образования в соответствии с требованиями современной экономики, запроса рынка труда и социального заказа на дополнительное образование детей. </w:t>
      </w:r>
    </w:p>
    <w:p w:rsidR="00F84C68" w:rsidRPr="00F6105E" w:rsidRDefault="00F84C68" w:rsidP="00F84C68">
      <w:pPr>
        <w:pStyle w:val="af0"/>
        <w:rPr>
          <w:b/>
          <w:sz w:val="24"/>
          <w:szCs w:val="24"/>
          <w:highlight w:val="yellow"/>
        </w:rPr>
      </w:pPr>
    </w:p>
    <w:p w:rsidR="00F84C68" w:rsidRPr="00F6105E" w:rsidRDefault="00F84C68" w:rsidP="00F84C68">
      <w:pPr>
        <w:pStyle w:val="af0"/>
        <w:rPr>
          <w:b/>
          <w:sz w:val="24"/>
          <w:szCs w:val="24"/>
        </w:rPr>
      </w:pPr>
      <w:r w:rsidRPr="00F6105E">
        <w:rPr>
          <w:b/>
          <w:sz w:val="24"/>
          <w:szCs w:val="24"/>
        </w:rPr>
        <w:t>Задачи: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Обеспечение необходимых условий для личностного развития, охраны и укрепления здоровья, профессионального самоопределения и творческого труда детей в возрасте от 6 до 18 лет; 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 Обеспечение содержания образования, нацеленного на формирование профессиональных и социальных компетенций и навыков обучающихся;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 Организация содержательного досуга, повышение уровня творческих способностей, раннее выявление и сопровождение одаренных детей; 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Развитие техносферы деятельности Центра, включающей в себя комплекс ресурсов, обеспечивающих качество дополнительного образования, соответствующее современным требованиям развития учреждения дополнительного образования; 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>Развитие технологических процессов и технологий (информационных, социально-коммуникативных) образовательной деятельности;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Популяризация детского технического, декоративно-прикладного творчества и трансляция опыта деятельности Центра; </w:t>
      </w:r>
    </w:p>
    <w:p w:rsidR="00F84C68" w:rsidRPr="006A4EBA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>Развитие сетевого взаимодействия с образовательными организациями, I</w:t>
      </w:r>
      <w:r w:rsidRPr="00F6105E">
        <w:rPr>
          <w:sz w:val="24"/>
          <w:szCs w:val="24"/>
          <w:lang w:val="en-US"/>
        </w:rPr>
        <w:t>t</w:t>
      </w:r>
      <w:r w:rsidRPr="00F6105E">
        <w:rPr>
          <w:sz w:val="24"/>
          <w:szCs w:val="24"/>
        </w:rPr>
        <w:t>-сферой,  Министерством Спорта РТ, ФАС РТ.</w:t>
      </w:r>
    </w:p>
    <w:p w:rsidR="006A4EBA" w:rsidRPr="00F6105E" w:rsidRDefault="006A4EBA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</w:p>
    <w:p w:rsidR="00F84C68" w:rsidRPr="00EB2A94" w:rsidRDefault="00F84C68" w:rsidP="00F84C68">
      <w:pPr>
        <w:pStyle w:val="af0"/>
        <w:ind w:left="720"/>
        <w:rPr>
          <w:b/>
          <w:sz w:val="24"/>
          <w:szCs w:val="24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97"/>
        <w:gridCol w:w="27"/>
        <w:gridCol w:w="18"/>
        <w:gridCol w:w="4615"/>
        <w:gridCol w:w="14"/>
        <w:gridCol w:w="12"/>
        <w:gridCol w:w="22"/>
        <w:gridCol w:w="14"/>
        <w:gridCol w:w="284"/>
        <w:gridCol w:w="790"/>
        <w:gridCol w:w="23"/>
        <w:gridCol w:w="25"/>
        <w:gridCol w:w="12"/>
        <w:gridCol w:w="37"/>
        <w:gridCol w:w="672"/>
        <w:gridCol w:w="2126"/>
      </w:tblGrid>
      <w:tr w:rsidR="006A4EBA" w:rsidRPr="009C0268" w:rsidTr="006A4EBA">
        <w:trPr>
          <w:cantSplit/>
          <w:trHeight w:val="57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Ответственный</w:t>
            </w:r>
          </w:p>
        </w:tc>
      </w:tr>
      <w:tr w:rsidR="006A4EBA" w:rsidRPr="009C0268" w:rsidTr="006A4EBA">
        <w:trPr>
          <w:cantSplit/>
          <w:trHeight w:val="267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Городское празднование, посвященное Дню Республики Татарстан и города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30 августа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9C0268" w:rsidRDefault="006A4EBA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Королевская О.И.</w:t>
            </w:r>
          </w:p>
        </w:tc>
      </w:tr>
      <w:tr w:rsidR="006A4EBA" w:rsidRPr="00525A8A" w:rsidTr="006A4EBA">
        <w:trPr>
          <w:cantSplit/>
          <w:trHeight w:val="50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«Здравствуйте! Это – мы!» - День открытых дверей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  <w:trHeight w:val="50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Традиционные Республиканские соревнования (классифицируемые в календаре РАФ) по картингу, Мото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</w:tc>
      </w:tr>
      <w:tr w:rsidR="006A4EBA" w:rsidRPr="00525A8A" w:rsidTr="006A4EBA">
        <w:trPr>
          <w:cantSplit/>
          <w:trHeight w:val="50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Мастер-классы по декоративно-прикладному</w:t>
            </w:r>
            <w:r w:rsidRPr="001F6F4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техническому</w:t>
            </w:r>
            <w:r w:rsidRPr="001F6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</w:t>
            </w:r>
            <w:r w:rsidRPr="00525A8A">
              <w:rPr>
                <w:sz w:val="24"/>
                <w:szCs w:val="24"/>
              </w:rPr>
              <w:t xml:space="preserve"> в рамках городской акции «Неделя </w:t>
            </w:r>
            <w:r>
              <w:rPr>
                <w:sz w:val="24"/>
                <w:szCs w:val="24"/>
              </w:rPr>
              <w:t>Д</w:t>
            </w:r>
            <w:r w:rsidRPr="00525A8A">
              <w:rPr>
                <w:sz w:val="24"/>
                <w:szCs w:val="24"/>
              </w:rPr>
              <w:t>обра»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  <w:r>
              <w:rPr>
                <w:sz w:val="24"/>
                <w:szCs w:val="24"/>
              </w:rPr>
              <w:t xml:space="preserve">,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Е.Ю.</w:t>
            </w:r>
          </w:p>
        </w:tc>
      </w:tr>
      <w:tr w:rsidR="006A4EBA" w:rsidRPr="00525A8A" w:rsidTr="006A4EBA">
        <w:trPr>
          <w:cantSplit/>
          <w:trHeight w:val="26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«Осенний битОК» - открытие танцевального марафона по брейк-дансу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  <w:trHeight w:val="572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Республиканские соревнования учащихся образовательных учреждений  «Школа безопасности»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</w:t>
            </w:r>
            <w:r>
              <w:rPr>
                <w:sz w:val="24"/>
                <w:szCs w:val="24"/>
              </w:rPr>
              <w:t>В</w:t>
            </w:r>
            <w:r w:rsidRPr="00525A8A">
              <w:rPr>
                <w:sz w:val="24"/>
                <w:szCs w:val="24"/>
              </w:rPr>
              <w:t>.</w:t>
            </w:r>
          </w:p>
        </w:tc>
      </w:tr>
      <w:tr w:rsidR="006A4EBA" w:rsidRPr="00525A8A" w:rsidTr="006A4EBA">
        <w:trPr>
          <w:cantSplit/>
          <w:trHeight w:val="572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уличного искусства «30 граней тебя»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  <w:trHeight w:val="654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500C" w:rsidRDefault="006A4EBA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12500C">
              <w:rPr>
                <w:rFonts w:ascii="Times New Roman" w:hAnsi="Times New Roman"/>
                <w:sz w:val="24"/>
                <w:szCs w:val="24"/>
              </w:rPr>
              <w:t>Открытое первенство г.Казани по спортивному ориентированию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</w:t>
            </w:r>
            <w:r>
              <w:rPr>
                <w:sz w:val="24"/>
                <w:szCs w:val="24"/>
              </w:rPr>
              <w:t>В</w:t>
            </w:r>
            <w:r w:rsidRPr="00525A8A">
              <w:rPr>
                <w:sz w:val="24"/>
                <w:szCs w:val="24"/>
              </w:rPr>
              <w:t>.</w:t>
            </w:r>
          </w:p>
        </w:tc>
      </w:tr>
      <w:tr w:rsidR="006A4EBA" w:rsidRPr="00525A8A" w:rsidTr="006A4EBA">
        <w:trPr>
          <w:gridAfter w:val="16"/>
          <w:wAfter w:w="8788" w:type="dxa"/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gridAfter w:val="16"/>
          <w:wAfter w:w="8788" w:type="dxa"/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2F4028" w:rsidRDefault="006A4EBA" w:rsidP="00F84C68">
            <w:pPr>
              <w:pStyle w:val="af0"/>
              <w:rPr>
                <w:sz w:val="24"/>
                <w:szCs w:val="24"/>
                <w:highlight w:val="yellow"/>
              </w:rPr>
            </w:pPr>
            <w:r w:rsidRPr="0004155F">
              <w:rPr>
                <w:sz w:val="24"/>
                <w:szCs w:val="24"/>
              </w:rPr>
              <w:t>«Беспилотные летательные аппараты»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  <w:trHeight w:val="408"/>
        </w:trPr>
        <w:tc>
          <w:tcPr>
            <w:tcW w:w="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04155F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«Цвета осени…»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«Подросток. Техника. Дорога.»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Правила дорожные всем нам знать положено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Дорожные знаки и дополнительные средства информации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Королевская О.И.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«История транспорта и правила дорожного движения»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светофор!»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Дорожно-транспортный травматизм</w:t>
            </w:r>
            <w:r w:rsidRPr="00525A8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25A8A">
              <w:rPr>
                <w:sz w:val="24"/>
                <w:szCs w:val="24"/>
              </w:rPr>
              <w:t>Крутые виражи</w:t>
            </w:r>
            <w:r>
              <w:rPr>
                <w:sz w:val="24"/>
                <w:szCs w:val="24"/>
              </w:rPr>
              <w:t>» - тренировка езды по пересеченной местности</w:t>
            </w:r>
          </w:p>
        </w:tc>
        <w:tc>
          <w:tcPr>
            <w:tcW w:w="1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Санитарно-эпидемиологические требования к условиям и организации обучения детей и молодежи в дополнительном образовании в условиях распространения новой коронавирусной инфекции и рекомендации Управления образования г.Казани по организации нового учебного года</w:t>
            </w:r>
            <w:r w:rsidRPr="001234E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  <w:u w:val="single"/>
              </w:rPr>
            </w:pPr>
            <w:r w:rsidRPr="001234EC">
              <w:rPr>
                <w:sz w:val="24"/>
                <w:szCs w:val="24"/>
              </w:rPr>
              <w:t>«Альтернативный вид спорта»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«Здоровье в порядке – спасибо зарядке»  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«Технические виды спорта в жизни мальчишек» 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6A4EBA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«Цели и задачи работы объединения «</w:t>
            </w:r>
            <w:r>
              <w:rPr>
                <w:sz w:val="24"/>
                <w:szCs w:val="24"/>
              </w:rPr>
              <w:t>Волейбол</w:t>
            </w:r>
            <w:r w:rsidRPr="001234EC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 А.Ш.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Филюшин А.Г.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«Учите детей работать творчески» - консультация 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«Подросток и техника» - консультация 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«Профориентация подростка» - консультация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«IT-технологии. Перспективы профориентации детей»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«Мальчики и девочки в спорте. Проблемы и подходы в физическом воспитании»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3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234EC" w:rsidRDefault="006A4EBA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«Техническое творчество как средство развития детей мл.школьного возраста»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  <w:trHeight w:val="1922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«Как прекрасен мир» - коллаж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«Отцы и дети» - беседа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«Каждый охотн</w:t>
            </w:r>
            <w:r>
              <w:rPr>
                <w:sz w:val="24"/>
                <w:szCs w:val="24"/>
              </w:rPr>
              <w:t>ик желает знать…» - конкурс рисунков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«Учись быть свободным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мастер-класс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«Движение – это жизнь»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«Эрудит. Знание – сила» - викторина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«Игра света и теней»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15.10.-25.10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 Андриашин Г.</w:t>
            </w:r>
            <w:r w:rsidRPr="00525A8A">
              <w:rPr>
                <w:sz w:val="24"/>
                <w:szCs w:val="24"/>
              </w:rPr>
              <w:t xml:space="preserve"> 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ВеселоваЛ.А.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Виражи</w:t>
            </w:r>
            <w:r w:rsidRPr="00525A8A">
              <w:rPr>
                <w:sz w:val="24"/>
                <w:szCs w:val="24"/>
              </w:rPr>
              <w:t>» - соревнование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  <w:trHeight w:val="1179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6C1F9B" w:rsidRDefault="006A4EBA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6C1F9B">
              <w:rPr>
                <w:b/>
                <w:sz w:val="24"/>
                <w:szCs w:val="24"/>
              </w:rPr>
              <w:t xml:space="preserve"> </w:t>
            </w:r>
            <w:r w:rsidRPr="006C1F9B"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6C1F9B">
              <w:rPr>
                <w:rFonts w:ascii="Times New Roman" w:hAnsi="Times New Roman"/>
                <w:sz w:val="24"/>
                <w:szCs w:val="24"/>
              </w:rPr>
              <w:t xml:space="preserve">оревнования по картингу на Кубок ФАМС Республики Татарстан и Кубок ГБУ 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«Змейка» - соревнование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«Школа на школу» - республиканский фестиваль по брейк-дансу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«Волжские просторы» - мотокросс (внутриклубные соревнования) 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И.С., Андриашин Г.С.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6A4EBA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</w:t>
            </w:r>
            <w:r w:rsidRPr="00525A8A">
              <w:rPr>
                <w:sz w:val="24"/>
                <w:szCs w:val="24"/>
              </w:rPr>
              <w:t xml:space="preserve"> мотосезона «Мотокросс-20</w:t>
            </w:r>
            <w:r>
              <w:rPr>
                <w:sz w:val="24"/>
                <w:szCs w:val="24"/>
              </w:rPr>
              <w:t>23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Веселые деньки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спортивная</w:t>
            </w:r>
            <w:r w:rsidRPr="00525A8A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9F45A9">
              <w:rPr>
                <w:sz w:val="24"/>
                <w:szCs w:val="24"/>
              </w:rPr>
              <w:t xml:space="preserve">Открытые соревнования </w:t>
            </w:r>
            <w:r>
              <w:rPr>
                <w:sz w:val="24"/>
                <w:szCs w:val="24"/>
              </w:rPr>
              <w:t>МБУДО ДДЮТиЭ «Простор» (Ново-Савиновского района) по спортивному ориентированию среди обучающихся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учащихся «Юный спасатель</w:t>
            </w:r>
            <w:r>
              <w:rPr>
                <w:sz w:val="24"/>
                <w:szCs w:val="24"/>
              </w:rPr>
              <w:t>-</w:t>
            </w:r>
            <w:r w:rsidRPr="00525A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141795">
              <w:rPr>
                <w:sz w:val="24"/>
                <w:szCs w:val="24"/>
                <w:shd w:val="clear" w:color="auto" w:fill="FFFFFF"/>
              </w:rPr>
              <w:t xml:space="preserve"> Открытое Первенство г. Нижнекамска</w:t>
            </w:r>
            <w:r>
              <w:rPr>
                <w:sz w:val="24"/>
                <w:szCs w:val="24"/>
                <w:shd w:val="clear" w:color="auto" w:fill="FFFFFF"/>
              </w:rPr>
              <w:t xml:space="preserve"> по каратэ Киокусинкай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«Для Вас с любовью» - выставка детских работ</w:t>
            </w:r>
          </w:p>
        </w:tc>
        <w:tc>
          <w:tcPr>
            <w:tcW w:w="18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Сладкий букет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подарок</w:t>
            </w:r>
          </w:p>
        </w:tc>
        <w:tc>
          <w:tcPr>
            <w:tcW w:w="18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«Сегодня - только для Вас» - танц. программа </w:t>
            </w:r>
          </w:p>
        </w:tc>
        <w:tc>
          <w:tcPr>
            <w:tcW w:w="18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  <w:trHeight w:val="1913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«Дороги и знаки ПДД» - конкурс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«Знаки ДД» - викторина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«Безопасность пешеходов» - беседа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«Дорожные ситуации» - конкурс рисунков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Просмотр слайдов по ПДД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Тесты «Разбор дорожных ситуаций»</w:t>
            </w:r>
          </w:p>
        </w:tc>
        <w:tc>
          <w:tcPr>
            <w:tcW w:w="187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  <w:r>
              <w:rPr>
                <w:sz w:val="24"/>
                <w:szCs w:val="24"/>
              </w:rPr>
              <w:t xml:space="preserve">,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 пятиминутка» - соревнование (1-ый год обучения)</w:t>
            </w:r>
          </w:p>
        </w:tc>
        <w:tc>
          <w:tcPr>
            <w:tcW w:w="187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Первенство г.Казани и этап Кубка РТ по спортивному туризму в закрытых помещениях</w:t>
            </w:r>
          </w:p>
        </w:tc>
        <w:tc>
          <w:tcPr>
            <w:tcW w:w="187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Нас не догонишь</w:t>
            </w:r>
            <w:r w:rsidRPr="00525A8A">
              <w:rPr>
                <w:sz w:val="24"/>
                <w:szCs w:val="24"/>
              </w:rPr>
              <w:t>» - спортивно-развлекательная программа</w:t>
            </w:r>
          </w:p>
        </w:tc>
        <w:tc>
          <w:tcPr>
            <w:tcW w:w="187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</w:tr>
      <w:tr w:rsidR="006A4EBA" w:rsidRPr="00525A8A" w:rsidTr="006A4EBA">
        <w:trPr>
          <w:cantSplit/>
        </w:trPr>
        <w:tc>
          <w:tcPr>
            <w:tcW w:w="928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К праздн</w:t>
            </w:r>
            <w:r>
              <w:rPr>
                <w:b/>
                <w:sz w:val="24"/>
                <w:szCs w:val="24"/>
              </w:rPr>
              <w:t xml:space="preserve">ику </w:t>
            </w:r>
            <w:r w:rsidRPr="00525A8A">
              <w:rPr>
                <w:b/>
                <w:sz w:val="24"/>
                <w:szCs w:val="24"/>
              </w:rPr>
              <w:t xml:space="preserve"> Дня Матери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Моя </w:t>
            </w:r>
            <w:r w:rsidRPr="00525A8A">
              <w:rPr>
                <w:sz w:val="24"/>
                <w:szCs w:val="24"/>
              </w:rPr>
              <w:t xml:space="preserve">мама…» – выставка рисунков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«Волшебные ручки»  - выставка детской сувенирной продукции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2E6CA2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Е.Ю.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Очумелые ручки</w:t>
            </w:r>
            <w:r w:rsidRPr="00525A8A">
              <w:rPr>
                <w:sz w:val="24"/>
                <w:szCs w:val="24"/>
              </w:rPr>
              <w:t>» - выставка работ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«Жить стильно» - игра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  <w:p w:rsidR="002E6CA2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Е.Ю.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«Маленькое чудо» – выставка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«Милой маме» - развлекательная программа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95749C" w:rsidRDefault="006A4EBA" w:rsidP="00F84C68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Открыт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ый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онкурс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показательных поединков в рамках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Первенства Республики Татарстан по Киокусинкай в разделе «кумитэ»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B13462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на школу» - р</w:t>
            </w:r>
            <w:r w:rsidRPr="00513839">
              <w:rPr>
                <w:sz w:val="24"/>
                <w:szCs w:val="24"/>
              </w:rPr>
              <w:t>еспубликанский фестиваль</w:t>
            </w:r>
            <w:r w:rsidRPr="00513839">
              <w:rPr>
                <w:b/>
                <w:sz w:val="24"/>
                <w:szCs w:val="24"/>
              </w:rPr>
              <w:t xml:space="preserve"> </w:t>
            </w:r>
            <w:r w:rsidRPr="00513839">
              <w:rPr>
                <w:sz w:val="24"/>
                <w:szCs w:val="24"/>
              </w:rPr>
              <w:t xml:space="preserve">по брейк-дансу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Проект «Помощники людей» - конкурс программистов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  <w:trHeight w:val="281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95749C" w:rsidRDefault="006A4EBA" w:rsidP="00F84C68">
            <w:pPr>
              <w:pStyle w:val="af0"/>
              <w:rPr>
                <w:b/>
                <w:sz w:val="24"/>
                <w:szCs w:val="24"/>
                <w:shd w:val="clear" w:color="auto" w:fill="FFFFFF"/>
              </w:rPr>
            </w:pPr>
            <w:r w:rsidRPr="00E35C2C">
              <w:rPr>
                <w:color w:val="000000"/>
                <w:sz w:val="24"/>
                <w:szCs w:val="24"/>
              </w:rPr>
              <w:t>Открытое Первенство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35C2C">
              <w:rPr>
                <w:sz w:val="24"/>
                <w:szCs w:val="24"/>
                <w:shd w:val="clear" w:color="auto" w:fill="FFFFFF"/>
              </w:rPr>
              <w:t>города Казани по спортивному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35C2C">
              <w:rPr>
                <w:sz w:val="24"/>
                <w:szCs w:val="24"/>
                <w:shd w:val="clear" w:color="auto" w:fill="FFFFFF"/>
              </w:rPr>
              <w:t>туризму «ЗАЛИН</w:t>
            </w:r>
            <w:r>
              <w:rPr>
                <w:sz w:val="24"/>
                <w:szCs w:val="24"/>
                <w:shd w:val="clear" w:color="auto" w:fill="FFFFFF"/>
              </w:rPr>
              <w:t>- 2021</w:t>
            </w:r>
            <w:r w:rsidRPr="00E35C2C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Кубок «Деда Мороза»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«Рэп на голове </w:t>
            </w:r>
            <w:r>
              <w:rPr>
                <w:sz w:val="24"/>
                <w:szCs w:val="24"/>
              </w:rPr>
              <w:t>12</w:t>
            </w:r>
            <w:r w:rsidRPr="00525A8A">
              <w:rPr>
                <w:sz w:val="24"/>
                <w:szCs w:val="24"/>
              </w:rPr>
              <w:t>» - Всероссийский детско-юношеский фестиваль по брейк-дансу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Декабрь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«Сумо» - секционное соревнование</w:t>
            </w:r>
            <w:r>
              <w:rPr>
                <w:sz w:val="24"/>
                <w:szCs w:val="24"/>
              </w:rPr>
              <w:t xml:space="preserve"> по робототехнике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  <w:r>
              <w:rPr>
                <w:sz w:val="24"/>
                <w:szCs w:val="24"/>
              </w:rPr>
              <w:t xml:space="preserve">,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«Зимние забавы» - клубное соревнование</w:t>
            </w:r>
            <w:r>
              <w:rPr>
                <w:sz w:val="24"/>
                <w:szCs w:val="24"/>
              </w:rPr>
              <w:t xml:space="preserve"> по мото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Домик Деда Мороза</w:t>
            </w:r>
            <w:r w:rsidRPr="00525A8A">
              <w:rPr>
                <w:sz w:val="24"/>
                <w:szCs w:val="24"/>
              </w:rPr>
              <w:t xml:space="preserve">» - конкурс сказочных </w:t>
            </w:r>
            <w:r>
              <w:rPr>
                <w:sz w:val="24"/>
                <w:szCs w:val="24"/>
              </w:rPr>
              <w:t xml:space="preserve">домиков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«Новогодние чудеса» - праздничная программа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Королевская О.И.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«Зажигаем звёзды» - танцевальная программа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Новогодняя карусель</w:t>
            </w:r>
            <w:r w:rsidRPr="00525A8A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- фотосессия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Е.Ю.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Чудеса под Новый год</w:t>
            </w:r>
            <w:r w:rsidRPr="00525A8A">
              <w:rPr>
                <w:sz w:val="24"/>
                <w:szCs w:val="24"/>
              </w:rPr>
              <w:t>»- праздник для детей 6 – 7 лет (открытое мероприятие)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Королевская О.И., Лунгу Д.</w:t>
            </w:r>
          </w:p>
        </w:tc>
      </w:tr>
      <w:tr w:rsidR="006A4EBA" w:rsidRPr="00525A8A" w:rsidTr="006A4EBA">
        <w:trPr>
          <w:cantSplit/>
          <w:trHeight w:val="1348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</w:t>
            </w:r>
            <w:r w:rsidRPr="00525A8A">
              <w:rPr>
                <w:sz w:val="24"/>
                <w:szCs w:val="24"/>
              </w:rPr>
              <w:t xml:space="preserve"> </w:t>
            </w:r>
            <w:r w:rsidRPr="00525A8A">
              <w:rPr>
                <w:b/>
                <w:i/>
                <w:sz w:val="24"/>
                <w:szCs w:val="24"/>
              </w:rPr>
              <w:t>Беседы по ПДД</w:t>
            </w:r>
          </w:p>
          <w:p w:rsidR="006A4EBA" w:rsidRPr="00525A8A" w:rsidRDefault="006A4EBA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снежная дорога!»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«Берегись автомобиля»</w:t>
            </w:r>
          </w:p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Зимняя дорога</w:t>
            </w:r>
            <w:r w:rsidRPr="00525A8A">
              <w:rPr>
                <w:sz w:val="24"/>
                <w:szCs w:val="24"/>
              </w:rPr>
              <w:t>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«Осторожно, гололед!»</w:t>
            </w:r>
          </w:p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«Будь внимателен на дороге»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«Безопасные каникулы»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«Пешеход! Смотри в оба!»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«Опасности заснеженной дороги»</w:t>
            </w:r>
          </w:p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«Дети, будьте бдительны на льду!»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«Ледяные горки»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 А.Ш.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  <w:p w:rsidR="002E6CA2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</w:t>
            </w:r>
            <w:r w:rsidRPr="00525A8A">
              <w:rPr>
                <w:sz w:val="24"/>
                <w:szCs w:val="24"/>
              </w:rPr>
              <w:t xml:space="preserve">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6A4EBA" w:rsidRDefault="002E6CA2" w:rsidP="00F84C68">
            <w:pPr>
              <w:pStyle w:val="af0"/>
              <w:rPr>
                <w:rStyle w:val="af8"/>
                <w:i w:val="0"/>
                <w:iCs w:val="0"/>
                <w:sz w:val="24"/>
                <w:szCs w:val="24"/>
              </w:rPr>
            </w:pPr>
            <w:r>
              <w:rPr>
                <w:rStyle w:val="af8"/>
                <w:i w:val="0"/>
                <w:iCs w:val="0"/>
                <w:sz w:val="24"/>
                <w:szCs w:val="24"/>
              </w:rPr>
              <w:t>Королевкая О.И.</w:t>
            </w:r>
          </w:p>
          <w:p w:rsidR="002E6CA2" w:rsidRPr="00525A8A" w:rsidRDefault="002E6CA2" w:rsidP="00F84C68">
            <w:pPr>
              <w:pStyle w:val="af0"/>
              <w:rPr>
                <w:rStyle w:val="af8"/>
                <w:i w:val="0"/>
                <w:iCs w:val="0"/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«Лучший водитель» - соревнование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«Мастерская Деда Мороза» - конкурс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Юный</w:t>
            </w:r>
            <w:r w:rsidRPr="00525A8A">
              <w:rPr>
                <w:sz w:val="24"/>
                <w:szCs w:val="24"/>
              </w:rPr>
              <w:t xml:space="preserve"> механик» - конкурс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«Серебряный отблеск зимы» - экскурсия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Лкнгу Д.Н.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«Техника в моих руках» - конкурс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"Рождественский турнир»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Открыто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Первенств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 Алькеевского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района  по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каратэ 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Киокусинкай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Районное </w:t>
            </w:r>
            <w:r w:rsidRPr="005A037C">
              <w:rPr>
                <w:sz w:val="24"/>
                <w:szCs w:val="24"/>
              </w:rPr>
              <w:t xml:space="preserve">Открытое зимнее первенство МАОУ </w:t>
            </w:r>
            <w:r>
              <w:rPr>
                <w:sz w:val="24"/>
                <w:szCs w:val="24"/>
              </w:rPr>
              <w:t xml:space="preserve">«СОШ </w:t>
            </w:r>
            <w:r w:rsidRPr="005A037C">
              <w:rPr>
                <w:sz w:val="24"/>
                <w:szCs w:val="24"/>
              </w:rPr>
              <w:t>№ 165</w:t>
            </w:r>
            <w:r>
              <w:rPr>
                <w:sz w:val="24"/>
                <w:szCs w:val="24"/>
              </w:rPr>
              <w:t>»  в</w:t>
            </w:r>
            <w:r w:rsidRPr="0037202C">
              <w:rPr>
                <w:sz w:val="24"/>
                <w:szCs w:val="24"/>
              </w:rPr>
              <w:t xml:space="preserve"> рамках Первенства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 Тата</w:t>
            </w:r>
            <w:r w:rsidRPr="00CC5C81">
              <w:rPr>
                <w:sz w:val="24"/>
                <w:szCs w:val="24"/>
              </w:rPr>
              <w:t>рстан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по спортивному туризму</w:t>
            </w:r>
            <w:r w:rsidRPr="005A03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дисциплина – пешеходная, дистанция «Снежная»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3A77AA">
              <w:rPr>
                <w:color w:val="000000"/>
                <w:sz w:val="24"/>
                <w:szCs w:val="24"/>
                <w:shd w:val="clear" w:color="auto" w:fill="FFFFFF"/>
              </w:rPr>
              <w:t xml:space="preserve">Открытое Первенство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 каратэ </w:t>
            </w:r>
            <w:r w:rsidRPr="003A77AA">
              <w:rPr>
                <w:color w:val="000000"/>
                <w:sz w:val="24"/>
                <w:szCs w:val="24"/>
                <w:shd w:val="clear" w:color="auto" w:fill="FFFFFF"/>
              </w:rPr>
              <w:t>Бавлинского 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«Мы готовы Родине служить» - многоборье среди кружковцев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 С.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83652" w:rsidRDefault="006A4EBA" w:rsidP="00F84C68">
            <w:pPr>
              <w:pStyle w:val="af0"/>
              <w:jc w:val="both"/>
              <w:rPr>
                <w:sz w:val="24"/>
                <w:szCs w:val="24"/>
                <w:shd w:val="clear" w:color="auto" w:fill="FFFFFF"/>
              </w:rPr>
            </w:pPr>
            <w:r w:rsidRPr="000C1511">
              <w:rPr>
                <w:sz w:val="24"/>
                <w:szCs w:val="24"/>
                <w:shd w:val="clear" w:color="auto" w:fill="FFFFFF"/>
              </w:rPr>
              <w:t>«Юный каратист»</w:t>
            </w:r>
            <w:r>
              <w:rPr>
                <w:sz w:val="24"/>
                <w:szCs w:val="24"/>
                <w:shd w:val="clear" w:color="auto" w:fill="FFFFFF"/>
              </w:rPr>
              <w:t xml:space="preserve"> - г</w:t>
            </w:r>
            <w:r w:rsidRPr="008410D5">
              <w:rPr>
                <w:sz w:val="24"/>
                <w:szCs w:val="24"/>
                <w:shd w:val="clear" w:color="auto" w:fill="FFFFFF"/>
              </w:rPr>
              <w:t>ородской турнир по</w:t>
            </w:r>
            <w:r w:rsidRPr="000C1511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к</w:t>
            </w:r>
            <w:r w:rsidRPr="000C1511">
              <w:rPr>
                <w:sz w:val="24"/>
                <w:szCs w:val="24"/>
                <w:shd w:val="clear" w:color="auto" w:fill="FFFFFF"/>
              </w:rPr>
              <w:t xml:space="preserve">иокусинкай </w:t>
            </w:r>
            <w:r>
              <w:rPr>
                <w:sz w:val="24"/>
                <w:szCs w:val="24"/>
                <w:shd w:val="clear" w:color="auto" w:fill="FFFFFF"/>
              </w:rPr>
              <w:t xml:space="preserve">каратэ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CC5C81">
              <w:rPr>
                <w:sz w:val="24"/>
                <w:szCs w:val="24"/>
              </w:rPr>
              <w:t>Открытое зи</w:t>
            </w:r>
            <w:r>
              <w:rPr>
                <w:sz w:val="24"/>
                <w:szCs w:val="24"/>
              </w:rPr>
              <w:t>мнее первенство Республики Тата</w:t>
            </w:r>
            <w:r w:rsidRPr="00CC5C81">
              <w:rPr>
                <w:sz w:val="24"/>
                <w:szCs w:val="24"/>
              </w:rPr>
              <w:t>рстан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спортивному туризму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</w:tr>
      <w:tr w:rsidR="006A4EBA" w:rsidRPr="00525A8A" w:rsidTr="006A4EBA">
        <w:trPr>
          <w:cantSplit/>
          <w:trHeight w:val="649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B7AD7" w:rsidRDefault="006A4EBA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1B7AD7">
              <w:rPr>
                <w:rFonts w:ascii="Times New Roman" w:hAnsi="Times New Roman"/>
                <w:sz w:val="24"/>
                <w:szCs w:val="24"/>
              </w:rPr>
              <w:t>«Школа на школу»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</w:t>
            </w:r>
            <w:r w:rsidRPr="001B7AD7">
              <w:rPr>
                <w:rFonts w:ascii="Times New Roman" w:hAnsi="Times New Roman"/>
                <w:sz w:val="24"/>
                <w:szCs w:val="24"/>
              </w:rPr>
              <w:t xml:space="preserve">еспубликанский фестиваль по брек-дансу </w:t>
            </w:r>
            <w:r>
              <w:rPr>
                <w:rFonts w:ascii="Times New Roman" w:hAnsi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1B7AD7">
              <w:rPr>
                <w:sz w:val="24"/>
                <w:szCs w:val="24"/>
              </w:rPr>
              <w:t>Февраль</w:t>
            </w:r>
          </w:p>
          <w:p w:rsidR="006A4EBA" w:rsidRPr="001B7AD7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«Зимние виражи» - соревнование на квадрациклах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Андриашин Г.С.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</w:tr>
      <w:tr w:rsidR="006A4EBA" w:rsidRPr="00525A8A" w:rsidTr="006A4EBA">
        <w:trPr>
          <w:cantSplit/>
          <w:trHeight w:val="1272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1B7AD7" w:rsidRDefault="006A4EBA" w:rsidP="00F84C6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7A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Республики Татарстан по каратэ </w:t>
            </w:r>
            <w:r w:rsidRPr="001B7A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киокусинкай в разделах «ката» и «кумитэ» среди юношей и девушек 12-15 лет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0D5AA3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«Дорогому папочке» - конкурс поздравительных открыток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Зимний чемпионат по картингу на Кубок «ДЮАШ» (в классе «Минск» и «Восход»).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юниоров  (16-17 л.)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РТ среди девочек, девушек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Шире круг</w:t>
            </w:r>
            <w:r w:rsidRPr="00525A8A">
              <w:rPr>
                <w:sz w:val="24"/>
                <w:szCs w:val="24"/>
              </w:rPr>
              <w:t>» - спортивно-развлекательная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«Мои любимые родители» - конкурс компьютерного рисунка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«Вместе дружная семья» - конкурсная программа для детей 6-8 лет и родителей.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«Рукодельницы» - конкурсная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  <w:trHeight w:val="555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Р</w:t>
            </w:r>
            <w:r w:rsidRPr="00AD3CBA">
              <w:rPr>
                <w:sz w:val="24"/>
                <w:szCs w:val="24"/>
                <w:bdr w:val="none" w:sz="0" w:space="0" w:color="auto" w:frame="1"/>
              </w:rPr>
              <w:t>айонный конкурс стендовых моделей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6A4EBA" w:rsidRPr="00525A8A" w:rsidTr="006A4EBA">
        <w:trPr>
          <w:cantSplit/>
          <w:trHeight w:val="690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7C6431" w:rsidRDefault="006A4EBA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F0788A">
              <w:rPr>
                <w:rFonts w:ascii="Times New Roman" w:hAnsi="Times New Roman"/>
                <w:sz w:val="24"/>
                <w:szCs w:val="24"/>
              </w:rPr>
              <w:t xml:space="preserve">Городское соревнование </w:t>
            </w:r>
            <w:r w:rsidR="002E6CA2">
              <w:rPr>
                <w:rFonts w:ascii="Times New Roman" w:hAnsi="Times New Roman"/>
                <w:sz w:val="24"/>
                <w:szCs w:val="24"/>
              </w:rPr>
              <w:t>(мотокросс) «Мотомасленица 2023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078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начинающих (спортсмены 1-2 г.обуч.)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«Брейк-данс против наркомании и алкоголизма» - конкурс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«Знаешь ли ты устройство автомобиля»-  викторина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A038A2" w:rsidRDefault="006A4EBA" w:rsidP="00F84C68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Открытые соревнования МБУДО ДДЮТиЭ «Простор» Ново-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Савиновского района г.Казани по спортивному туризму на пешеходных дистанциях в закрытых помещениях.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ПФО</w:t>
            </w:r>
          </w:p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Чемпионат и Первенство РТ по ка</w:t>
            </w:r>
            <w:r w:rsidR="002E6CA2">
              <w:rPr>
                <w:sz w:val="24"/>
                <w:szCs w:val="24"/>
              </w:rPr>
              <w:t>рате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Соревнования по пересеченной местности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«Роботы в космосе» - конкурс Web-страничек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«Неожиданность на дорогах» - конкурс</w:t>
            </w:r>
            <w:r>
              <w:rPr>
                <w:sz w:val="24"/>
                <w:szCs w:val="24"/>
              </w:rPr>
              <w:t xml:space="preserve"> мультимедийных проектов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«Нескучные знаки» - викторина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«Безопасное колесо» – конкурс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«Дорожный алфавит» - викторина</w:t>
            </w:r>
          </w:p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«Фигурное вождение </w:t>
            </w:r>
            <w:r w:rsidR="006A4EBA" w:rsidRPr="00525A8A">
              <w:rPr>
                <w:sz w:val="24"/>
                <w:szCs w:val="24"/>
              </w:rPr>
              <w:t xml:space="preserve"> - соревнование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  А.С.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  <w:trHeight w:val="210"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color w:val="FF0000"/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«Один в один» - конкурсная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Экскурсия в Музеи Кремля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«Сумо»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>VI</w:t>
            </w:r>
            <w:r w:rsidRPr="001A5F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525A8A">
              <w:rPr>
                <w:sz w:val="24"/>
                <w:szCs w:val="24"/>
              </w:rPr>
              <w:t xml:space="preserve">ородские соревнования по робототехнике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2E6CA2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«Школа безопасности 20</w:t>
            </w:r>
            <w:r>
              <w:rPr>
                <w:sz w:val="24"/>
                <w:szCs w:val="24"/>
              </w:rPr>
              <w:t>2</w:t>
            </w:r>
            <w:r w:rsidR="002E6CA2">
              <w:rPr>
                <w:sz w:val="24"/>
                <w:szCs w:val="24"/>
              </w:rPr>
              <w:t>3</w:t>
            </w:r>
            <w:r w:rsidRPr="00525A8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г</w:t>
            </w:r>
            <w:r w:rsidRPr="00525A8A">
              <w:rPr>
                <w:sz w:val="24"/>
                <w:szCs w:val="24"/>
              </w:rPr>
              <w:t xml:space="preserve">ородские соревнования уч-ся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Мир, в котором мы живет» </w:t>
            </w:r>
            <w:r w:rsidRPr="00525A8A">
              <w:rPr>
                <w:sz w:val="24"/>
                <w:szCs w:val="24"/>
              </w:rPr>
              <w:t xml:space="preserve">- итоговая выставка </w:t>
            </w:r>
            <w:r>
              <w:rPr>
                <w:sz w:val="24"/>
                <w:szCs w:val="24"/>
              </w:rPr>
              <w:t>творческих работ по декоративно-прикладному творчеству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DC55D8">
              <w:rPr>
                <w:sz w:val="24"/>
                <w:szCs w:val="24"/>
                <w:shd w:val="clear" w:color="auto" w:fill="FFFFFF"/>
              </w:rPr>
              <w:t>Открытое Первенство Бугульминского муниципального района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DC55D8">
              <w:rPr>
                <w:sz w:val="24"/>
                <w:szCs w:val="24"/>
                <w:shd w:val="clear" w:color="auto" w:fill="FFFFFF"/>
              </w:rPr>
              <w:t>среди мальчиков и юношей 8-15 лет,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«Дети.Техника.Творчество.»</w:t>
            </w:r>
            <w:r>
              <w:rPr>
                <w:sz w:val="24"/>
                <w:szCs w:val="24"/>
              </w:rPr>
              <w:t>, «Инженеры будущего»</w:t>
            </w:r>
            <w:r w:rsidRPr="00525A8A">
              <w:rPr>
                <w:sz w:val="24"/>
                <w:szCs w:val="24"/>
              </w:rPr>
              <w:t xml:space="preserve"> - городской конкурс  проектов </w:t>
            </w:r>
            <w:r>
              <w:rPr>
                <w:sz w:val="24"/>
                <w:szCs w:val="24"/>
              </w:rPr>
              <w:t>по техническому творчеству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Фалин В.Г.</w:t>
            </w:r>
          </w:p>
          <w:p w:rsidR="002E6CA2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картингу.</w:t>
            </w:r>
            <w:r>
              <w:rPr>
                <w:sz w:val="24"/>
                <w:szCs w:val="24"/>
              </w:rPr>
              <w:t xml:space="preserve"> Традиционное соревнование (классифицируемое в календаре РАФ соревнование) по картингу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0D5AA3" w:rsidRDefault="006A4EBA" w:rsidP="00F84C68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 Кубок Федерации автомотоспорта Республики Татарстан.</w:t>
            </w:r>
          </w:p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2044F1">
              <w:rPr>
                <w:sz w:val="24"/>
                <w:szCs w:val="24"/>
              </w:rPr>
              <w:t>Республиканские – 2</w:t>
            </w:r>
            <w:r>
              <w:rPr>
                <w:sz w:val="24"/>
                <w:szCs w:val="24"/>
              </w:rPr>
              <w:t>9</w:t>
            </w:r>
            <w:r w:rsidRPr="002044F1">
              <w:rPr>
                <w:sz w:val="24"/>
                <w:szCs w:val="24"/>
              </w:rPr>
              <w:t>-ый Закрытый Чемпионат г.Казани по картингу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0D5AA3" w:rsidRDefault="006A4EBA" w:rsidP="00F84C68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Учебно-тренировочный поход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Мотовесна-</w:t>
            </w:r>
            <w:r w:rsidRPr="00525A8A">
              <w:rPr>
                <w:sz w:val="24"/>
                <w:szCs w:val="24"/>
              </w:rPr>
              <w:t>20</w:t>
            </w:r>
            <w:r w:rsidR="002E6CA2">
              <w:rPr>
                <w:sz w:val="24"/>
                <w:szCs w:val="24"/>
              </w:rPr>
              <w:t>23</w:t>
            </w:r>
            <w:r w:rsidRPr="00525A8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о</w:t>
            </w:r>
            <w:r w:rsidRPr="00525A8A">
              <w:rPr>
                <w:sz w:val="24"/>
                <w:szCs w:val="24"/>
              </w:rPr>
              <w:t xml:space="preserve">ткрытие мотосезона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  <w:r w:rsidR="002E6CA2">
              <w:rPr>
                <w:sz w:val="24"/>
                <w:szCs w:val="24"/>
              </w:rPr>
              <w:t>С,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  <w:trHeight w:val="201"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«КвадроПрофи» - гонки на квадроциклах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Васильев М.О.,   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Участие в городском праздновании 7</w:t>
            </w:r>
            <w:r>
              <w:rPr>
                <w:b/>
                <w:sz w:val="24"/>
                <w:szCs w:val="24"/>
              </w:rPr>
              <w:t>7</w:t>
            </w:r>
            <w:r w:rsidRPr="00525A8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о</w:t>
            </w:r>
            <w:r w:rsidRPr="00525A8A">
              <w:rPr>
                <w:b/>
                <w:sz w:val="24"/>
                <w:szCs w:val="24"/>
              </w:rPr>
              <w:t>й годовщины Дня Победы</w:t>
            </w:r>
          </w:p>
        </w:tc>
        <w:tc>
          <w:tcPr>
            <w:tcW w:w="113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25A8A">
              <w:rPr>
                <w:b/>
                <w:sz w:val="24"/>
                <w:szCs w:val="24"/>
              </w:rPr>
              <w:t>ПДО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Письмо с фронта»</w:t>
            </w:r>
            <w:r w:rsidRPr="00525A8A">
              <w:rPr>
                <w:sz w:val="24"/>
                <w:szCs w:val="24"/>
              </w:rPr>
              <w:t xml:space="preserve"> - выставка </w:t>
            </w:r>
            <w:r>
              <w:rPr>
                <w:sz w:val="24"/>
                <w:szCs w:val="24"/>
              </w:rPr>
              <w:t>творческих работ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«Праздничный салют» – выставка рисунков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Танцуй, пока молодой</w:t>
            </w:r>
            <w:r w:rsidRPr="00525A8A">
              <w:rPr>
                <w:sz w:val="24"/>
                <w:szCs w:val="24"/>
              </w:rPr>
              <w:t>» – конкурс танц.миниатюр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«Салют Победы» - конкурс аппликаций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Мы помним, мы гордимся</w:t>
            </w:r>
            <w:r w:rsidRPr="00525A8A">
              <w:rPr>
                <w:sz w:val="24"/>
                <w:szCs w:val="24"/>
              </w:rPr>
              <w:t>» - коллаж для ветеранов ВОВ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«Краски Победы»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«Счастливые дети» - танц.программа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«Оружие победы» - конкурс Web-страничек</w:t>
            </w: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Лунгу Д.Н. 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  <w:trHeight w:val="240"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</w:tr>
      <w:tr w:rsidR="006A4EBA" w:rsidRPr="00525A8A" w:rsidTr="006A4EBA">
        <w:trPr>
          <w:cantSplit/>
          <w:trHeight w:val="165"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266BE6">
              <w:rPr>
                <w:sz w:val="24"/>
                <w:szCs w:val="24"/>
                <w:shd w:val="clear" w:color="auto" w:fill="FFFFFF"/>
              </w:rPr>
              <w:t>«Школа на школу»</w:t>
            </w:r>
            <w:r>
              <w:rPr>
                <w:sz w:val="24"/>
                <w:szCs w:val="24"/>
                <w:shd w:val="clear" w:color="auto" w:fill="FFFFFF"/>
              </w:rPr>
              <w:t xml:space="preserve"> -</w:t>
            </w:r>
            <w:r w:rsidRPr="00266BE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266BE6">
              <w:rPr>
                <w:sz w:val="24"/>
                <w:szCs w:val="24"/>
                <w:shd w:val="clear" w:color="auto" w:fill="FFFFFF"/>
              </w:rPr>
              <w:t>еспубликанский фестиваль по брейк-дансу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6B2DF3" w:rsidRDefault="006A4EBA" w:rsidP="00F84C68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Открытое Первенство по </w:t>
            </w:r>
            <w:r w:rsidRPr="00AB6D93">
              <w:rPr>
                <w:sz w:val="24"/>
                <w:szCs w:val="24"/>
                <w:shd w:val="clear" w:color="auto" w:fill="FFFFFF"/>
              </w:rPr>
              <w:t>каратэ киокусинкай Алькеевского муниципального района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  <w:p w:rsidR="006A4EBA" w:rsidRPr="000D5AA3" w:rsidRDefault="006A4EBA" w:rsidP="00F84C68"/>
        </w:tc>
      </w:tr>
      <w:tr w:rsidR="006A4EBA" w:rsidRPr="00525A8A" w:rsidTr="006A4EBA">
        <w:trPr>
          <w:cantSplit/>
          <w:trHeight w:val="276"/>
        </w:trPr>
        <w:tc>
          <w:tcPr>
            <w:tcW w:w="5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«Умелые ручки» – выставка 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фантазии» - итоговая выставка </w:t>
            </w:r>
          </w:p>
        </w:tc>
        <w:tc>
          <w:tcPr>
            <w:tcW w:w="113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  <w:trHeight w:val="276"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достижения» </w:t>
            </w:r>
          </w:p>
        </w:tc>
        <w:tc>
          <w:tcPr>
            <w:tcW w:w="1185" w:type="dxa"/>
            <w:gridSpan w:val="7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«Итог работы и проекты на следующий уч. год»</w:t>
            </w:r>
          </w:p>
        </w:tc>
        <w:tc>
          <w:tcPr>
            <w:tcW w:w="1185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Е.Ю.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«Наши успехи и перспектива на будущее»</w:t>
            </w:r>
          </w:p>
        </w:tc>
        <w:tc>
          <w:tcPr>
            <w:tcW w:w="1185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«Поговорим о важном»</w:t>
            </w:r>
          </w:p>
        </w:tc>
        <w:tc>
          <w:tcPr>
            <w:tcW w:w="1185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«Перспективы развития ребёнка»</w:t>
            </w:r>
          </w:p>
        </w:tc>
        <w:tc>
          <w:tcPr>
            <w:tcW w:w="1185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«Итоги учебного года»</w:t>
            </w:r>
          </w:p>
        </w:tc>
        <w:tc>
          <w:tcPr>
            <w:tcW w:w="1185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«Чему мы научились и планы на будущее»</w:t>
            </w:r>
          </w:p>
        </w:tc>
        <w:tc>
          <w:tcPr>
            <w:tcW w:w="1185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«Дошли до финала»- итоги учебного года </w:t>
            </w:r>
          </w:p>
        </w:tc>
        <w:tc>
          <w:tcPr>
            <w:tcW w:w="1185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2E6CA2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Коррлевкая О.И.</w:t>
            </w:r>
          </w:p>
        </w:tc>
      </w:tr>
      <w:tr w:rsidR="006A4EBA" w:rsidRPr="00525A8A" w:rsidTr="006A4EBA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525A8A" w:rsidRDefault="006A4EBA" w:rsidP="00F84C68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 xml:space="preserve">Всероссийские календарные </w:t>
            </w:r>
            <w:r w:rsidRPr="00525A8A">
              <w:rPr>
                <w:b/>
                <w:i/>
                <w:sz w:val="24"/>
                <w:szCs w:val="24"/>
              </w:rPr>
              <w:t>– «Кубок Федерации автомотоспорта РТ», в классах : Супер Мини</w:t>
            </w:r>
          </w:p>
          <w:p w:rsidR="006A4EBA" w:rsidRPr="00525A8A" w:rsidRDefault="006A4EBA" w:rsidP="002E6CA2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>Республиканские</w:t>
            </w:r>
            <w:r w:rsidRPr="00525A8A">
              <w:rPr>
                <w:b/>
                <w:i/>
                <w:sz w:val="24"/>
                <w:szCs w:val="24"/>
              </w:rPr>
              <w:t xml:space="preserve"> – «</w:t>
            </w:r>
            <w:r>
              <w:rPr>
                <w:b/>
                <w:i/>
                <w:sz w:val="24"/>
                <w:szCs w:val="24"/>
              </w:rPr>
              <w:t>2</w:t>
            </w:r>
            <w:r w:rsidR="002E6CA2">
              <w:rPr>
                <w:b/>
                <w:i/>
                <w:sz w:val="24"/>
                <w:szCs w:val="24"/>
              </w:rPr>
              <w:t>2</w:t>
            </w:r>
            <w:r w:rsidRPr="00525A8A">
              <w:rPr>
                <w:b/>
                <w:i/>
                <w:sz w:val="24"/>
                <w:szCs w:val="24"/>
              </w:rPr>
              <w:t>-ый Чемпионат РТ в группе «Стандарт», в классах:  «Стриж», «Пионер», «125», «Восход»</w:t>
            </w: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Pr="000D5AA3" w:rsidRDefault="006A4EBA" w:rsidP="00F84C68">
            <w:pPr>
              <w:pStyle w:val="af0"/>
              <w:rPr>
                <w:b/>
                <w:sz w:val="24"/>
                <w:szCs w:val="24"/>
              </w:rPr>
            </w:pPr>
            <w:r w:rsidRPr="000D5AA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4EBA" w:rsidRDefault="006A4EBA" w:rsidP="00F84C68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  <w:r w:rsidR="003B0D3A">
              <w:rPr>
                <w:sz w:val="24"/>
                <w:szCs w:val="24"/>
              </w:rPr>
              <w:t>,</w:t>
            </w:r>
          </w:p>
          <w:p w:rsidR="003B0D3A" w:rsidRPr="000D5AA3" w:rsidRDefault="003B0D3A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Андриашин Г.С.</w:t>
            </w:r>
          </w:p>
        </w:tc>
      </w:tr>
    </w:tbl>
    <w:p w:rsidR="00F84C68" w:rsidRDefault="00F84C68" w:rsidP="00F84C68">
      <w:pPr>
        <w:pStyle w:val="af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84C68" w:rsidRDefault="00F84C68" w:rsidP="006D3244">
      <w:pPr>
        <w:pStyle w:val="af0"/>
        <w:rPr>
          <w:b/>
          <w:i/>
          <w:sz w:val="24"/>
          <w:szCs w:val="24"/>
        </w:rPr>
      </w:pPr>
    </w:p>
    <w:p w:rsidR="00F84C68" w:rsidRDefault="00F84C68" w:rsidP="006D3244">
      <w:pPr>
        <w:pStyle w:val="af0"/>
        <w:rPr>
          <w:b/>
          <w:i/>
          <w:sz w:val="24"/>
          <w:szCs w:val="24"/>
        </w:rPr>
      </w:pPr>
    </w:p>
    <w:p w:rsidR="00F84C68" w:rsidRPr="00F84C68" w:rsidRDefault="00F84C68" w:rsidP="006D3244">
      <w:pPr>
        <w:pStyle w:val="af0"/>
        <w:rPr>
          <w:b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83A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DC283A">
        <w:rPr>
          <w:rFonts w:ascii="Times New Roman" w:hAnsi="Times New Roman"/>
          <w:b/>
          <w:bCs/>
          <w:sz w:val="24"/>
          <w:szCs w:val="24"/>
        </w:rPr>
        <w:t>.  МОНИТОРИНГ ВЫПОЛНЕНИЯ ОБРАЗОВАТЕЛЬНОЙ ПРОГРАММЫ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Мониторинг результатов образования обучающихся в  Центре детского творчества проводится на основании критериев рейтинга муниципального бюджетного учреждения дополнительного образования « Центр детского технического творчества «Факел» Вахитовского района г. Казани. Целью построения рейтинга МБУДО «Факел» является создание оснований для принятия обоснованных управленческих решений по достижению необходимого качества образования, осуществления оценок и прогнозирования тенденций развития образования путем обобщения и анализа получаемой информации о состоянии системы образования и основных показателей его качества.</w:t>
      </w: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Задачи </w:t>
      </w:r>
      <w:r w:rsidR="008D4C44">
        <w:rPr>
          <w:rFonts w:ascii="Times New Roman" w:hAnsi="Times New Roman"/>
          <w:sz w:val="24"/>
          <w:szCs w:val="24"/>
        </w:rPr>
        <w:t>мониторинга</w:t>
      </w:r>
      <w:r w:rsidRPr="00DC283A">
        <w:rPr>
          <w:rFonts w:ascii="Times New Roman" w:hAnsi="Times New Roman"/>
          <w:sz w:val="24"/>
          <w:szCs w:val="24"/>
        </w:rPr>
        <w:t xml:space="preserve"> МБУДО «Факел»: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определение, выработка критериев и комплекса показателей, способствующих отслеживанию эффективности деятельности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 текущего состояния и уровня работы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динамики изменения результатов работы 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стимулирование МБУДО «Факел» к развитию;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сравнительная оценка деятельности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здоровой образовательной среды; 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предоставление комиссии предложений по установлению размеров  стимулирующих выплат педагогическим работникам МБУДО «Факел».</w:t>
      </w:r>
    </w:p>
    <w:p w:rsidR="006D3244" w:rsidRPr="00DC283A" w:rsidRDefault="006D3244" w:rsidP="006D3244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</w:t>
      </w:r>
      <w:r w:rsidRPr="00DC283A">
        <w:rPr>
          <w:rFonts w:ascii="Times New Roman" w:hAnsi="Times New Roman"/>
          <w:sz w:val="24"/>
          <w:szCs w:val="24"/>
        </w:rPr>
        <w:tab/>
        <w:t xml:space="preserve">Оценка эффективности МБУДО «Факел» проводится по следующим блокам  </w:t>
      </w:r>
      <w:r w:rsidR="008D4C44">
        <w:rPr>
          <w:rFonts w:ascii="Times New Roman" w:hAnsi="Times New Roman"/>
          <w:sz w:val="24"/>
          <w:szCs w:val="24"/>
        </w:rPr>
        <w:t>мониторинга</w:t>
      </w:r>
      <w:r w:rsidRPr="00DC283A">
        <w:rPr>
          <w:rFonts w:ascii="Times New Roman" w:hAnsi="Times New Roman"/>
          <w:sz w:val="24"/>
          <w:szCs w:val="24"/>
        </w:rPr>
        <w:t xml:space="preserve">: 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соответствие нормативно-правовой базы,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кадровый потенциал,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 образовательного процесса,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доступность и открытость информации о деятельности учреждения дополнительного образования детей,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безопасных условий пребывания участников образовательного процесса,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результаты обучающихся,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эффективность управления,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культурно-массовых мероприятий (подтверждающихся приказами отдела образования, Управления образования),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позитивное отношение к учреждению, удовлетворенность родителей (законных представителей), выпускников деятельностью МБУДО «Факел» (по результатам независимого анкетирования).</w:t>
      </w:r>
    </w:p>
    <w:p w:rsidR="006D3244" w:rsidRPr="00DC283A" w:rsidRDefault="006D3244" w:rsidP="006D324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Сроки представления  рейтинга определяются приказом директора.  Информация о результатах рейтинга выставляется на сайте МБУДО «Факел»  в системе «Электронное образование в Республике Татарстан».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Результатом освоения программ  считаем достижения воспитанников в интеллектуальных конкурсах и конференциях, фестивалях различного уровня.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Соответствующий уровень образования воспитанников обеспечивается постоянной работой педагогического коллектива по обновлению содержания дополнительного образования и поиском новых форм организации образовательного процесс.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8B2762" w:rsidRDefault="006D3244" w:rsidP="006D3244">
      <w:pPr>
        <w:spacing w:after="0"/>
        <w:rPr>
          <w:rFonts w:ascii="Times New Roman" w:eastAsia="Calibri" w:hAnsi="Times New Roman"/>
          <w:b/>
          <w:i/>
          <w:sz w:val="24"/>
          <w:szCs w:val="24"/>
        </w:rPr>
      </w:pPr>
      <w:r w:rsidRPr="008B2762">
        <w:rPr>
          <w:rFonts w:ascii="Times New Roman" w:eastAsia="Calibri" w:hAnsi="Times New Roman"/>
          <w:b/>
          <w:i/>
          <w:sz w:val="24"/>
          <w:szCs w:val="24"/>
        </w:rPr>
        <w:t>Критерии рейтинга и порядок начисления баллов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2987"/>
        <w:gridCol w:w="2833"/>
        <w:gridCol w:w="1685"/>
      </w:tblGrid>
      <w:tr w:rsidR="006D3244" w:rsidRPr="00DC283A" w:rsidTr="00D343E8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Баллы для оценки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Подтверждение начисления баллов</w:t>
            </w:r>
          </w:p>
        </w:tc>
      </w:tr>
      <w:tr w:rsidR="006D3244" w:rsidRPr="00DC283A" w:rsidTr="00D343E8">
        <w:trPr>
          <w:trHeight w:val="562"/>
        </w:trPr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1. Нормативно-правовая база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лицензии на осуществление образовательной деятельности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D343E8">
        <w:trPr>
          <w:trHeight w:val="840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всех необходимых правоустанавливающих документов, оформленных в установленном порядке на все объекты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недвижимости и земельные участки учреждения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за каждое несоответствие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Программы развития учреждения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2. Кадровый потенциал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Обеспеченность педагогическими кадрами: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/отсутствие вакансий в соответствии с отчетом 1-ДО.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Отсутствие вакансий – 5 баллов,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каждую вакансию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молодых специалистов, продолжающих работать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в течение последних 3 лет  /количество/ сохранение контингента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Сохранение контингента –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100% - 5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каждого уволенного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высшее профессиональное  образование /в %/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20%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41-60% - 3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61-80% - 4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81-100% - 5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 из числа основных работников, имеющих учёные степени (количество)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 педагога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Документы, подтверждающие присвоение</w:t>
            </w:r>
          </w:p>
        </w:tc>
      </w:tr>
      <w:tr w:rsidR="006D3244" w:rsidRPr="00DC283A" w:rsidTr="00D343E8">
        <w:trPr>
          <w:trHeight w:val="828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высшую и первую квалификационные категории /в %/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30 – 40 % - 1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41-50%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51 % и более – 3 балла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педагогов, имеющих отраслевые награды:</w:t>
            </w:r>
          </w:p>
          <w:p w:rsidR="006D3244" w:rsidRPr="00DC283A" w:rsidRDefault="006D3244" w:rsidP="00B30477">
            <w:pPr>
              <w:numPr>
                <w:ilvl w:val="0"/>
                <w:numId w:val="43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B30477">
            <w:pPr>
              <w:numPr>
                <w:ilvl w:val="0"/>
                <w:numId w:val="43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каждую</w:t>
            </w: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каждую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Удостоверения 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Распространение опыта педагогов (</w:t>
            </w:r>
            <w:r w:rsidRPr="00DC283A">
              <w:rPr>
                <w:rFonts w:ascii="Times New Roman" w:eastAsia="Calibri" w:hAnsi="Times New Roman"/>
                <w:i/>
                <w:sz w:val="24"/>
                <w:szCs w:val="24"/>
              </w:rPr>
              <w:t>подтвержденная документами)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на базе учреждения: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федеральный уровень.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письма, программы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педагогов, ставших победителями и призёрами в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профессиональных конкурсах: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международного уровня.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 за каждого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Приказы, грамоты, дипломы</w:t>
            </w: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3. Обеспечение образовательного процесса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70-80% -  1 балла 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81-90%  - 2 балла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91-100% - 3 балла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Данные  информационной системы  «Электронное образование в Республике Татарстан»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Процент выполнения учебных программ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80%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80% и более – 5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образовательных программ дополнительного образования с применением информационных технологий - % от общего количества программ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10% –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10% и более – 3 балла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D343E8">
        <w:trPr>
          <w:trHeight w:val="2208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4. Доступность и открытость информации о деятельности учреждения дополнительного образования детей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Регулярное обновление  информации на официальном сайте учреждения на портале электронного образования РТ: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публичного отчета о деятельности учреждения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финансового отчета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оперативной информации (1 раз в мес.)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1 балл за каждый пункт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5. Создание безопасных условий пребывания участников образовательного процесса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Соответствие условий обучения требованиям СаНПиН (положительное заключение Роспотребнадзора и Госпожнадзора)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2 балла за каждый пункт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детского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минус 1 балл за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каждый случай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Журнал учета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травматизма, ежеквартальные отчеты по травматизму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взрослого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6. Результаты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воспитанников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воспитанников, принимающих участие в конкурсном движении от общего количества воспитанниковв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международного уровня.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 - более 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 – более 10%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фед., междунар. – более 0,5% - 3 балла.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Качество участия в конкурсах различного уровня (количество победителей и призёров / количество участников конкурса (при расчете коллектив = 1)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Город:</w:t>
            </w:r>
            <w:r w:rsidR="008D4C4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- 1 балл;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21-40 % - 2 балл</w:t>
            </w:r>
            <w:r w:rsidR="008D4C4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41-60 % -  3 балла;         61-80 % - 4 балла;          81-100 % - 5 баллов.</w:t>
            </w:r>
          </w:p>
          <w:p w:rsidR="008D4C4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Республика: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- 2 балла;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21-40 % - 2 балла;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41-60 % -  4 балла;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61-80 % - 5 баллов;                  81-100 % - 6 баллов.</w:t>
            </w:r>
          </w:p>
          <w:p w:rsidR="008D4C4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Россия: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- 3 балла;           21-40 % - 4 балла;           41-60 % -  5 балла;           61-80 % - 6 баллов;           81-100 % - 7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Международный уровень: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- 4 балла;                 21-40 % - 5 баллов;                 41-60 % -  6 баллов;                 61-80 % - 7 баллов;                 81-100 % - 8 баллов.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грамоты, дипломы</w:t>
            </w: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7. Эффектив-ность управления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Укрепление материально-технической базы учреждения путем привлечения внебюджетных средств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Нет – 0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 жалоб со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стороны педагогов, родителей, населения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Наличие – 0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Журнал учета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жалоб, система электронного документооборота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дисциплинарных взысканий у руководителя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– 0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Информация организационно-кадрового отдела</w:t>
            </w:r>
          </w:p>
        </w:tc>
      </w:tr>
      <w:tr w:rsidR="006D3244" w:rsidRPr="00DC283A" w:rsidTr="00D343E8"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A8371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8. </w:t>
            </w:r>
            <w:r w:rsidR="00A83719">
              <w:rPr>
                <w:rFonts w:ascii="Times New Roman" w:eastAsia="Calibri" w:hAnsi="Times New Roman"/>
                <w:b/>
                <w:sz w:val="24"/>
                <w:szCs w:val="24"/>
              </w:rPr>
              <w:t>О</w:t>
            </w: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рганизация культурно-массовых мероприятий 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Количество организованных мероприятий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каждое мероприятие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Приказы </w:t>
            </w:r>
          </w:p>
        </w:tc>
      </w:tr>
    </w:tbl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1CB9" w:rsidRDefault="00F91CB9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1CB9" w:rsidRDefault="00F91CB9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6C3935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C3935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6C3935">
        <w:rPr>
          <w:rFonts w:ascii="Times New Roman" w:hAnsi="Times New Roman"/>
          <w:b/>
          <w:sz w:val="24"/>
          <w:szCs w:val="24"/>
        </w:rPr>
        <w:t>. ЗАКЛЮЧЕНИЕ</w:t>
      </w:r>
    </w:p>
    <w:p w:rsidR="006D3244" w:rsidRPr="006C3935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6C3935" w:rsidRDefault="006D3244" w:rsidP="006D3244">
      <w:pPr>
        <w:spacing w:after="0"/>
        <w:ind w:right="27"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Дополнительное образование – это уникальное открытое вариативное пространство. Его миссия – наиболее полное обеспечение прав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 </w:t>
      </w:r>
      <w:r w:rsidRPr="006C3935">
        <w:rPr>
          <w:rFonts w:ascii="Times New Roman" w:hAnsi="Times New Roman"/>
          <w:sz w:val="24"/>
          <w:szCs w:val="24"/>
        </w:rPr>
        <w:t xml:space="preserve">Эффективность реализации образовательной программы достигается при условии участия родителей, социальных партнеров, общественности и других участников образовательных отношений. В Центре «Факел» образовательные отношения между педагогами, детьми и родителями должны строиться с учетом специфики образовательного пространства, где есть место и творчеству, и дисциплине, и отдыху, и волевым задачам. </w:t>
      </w: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Образовательная программа – документ, обновляющийся ежегодно, с планированием постепенного введения инноваций, экспериментов. В целом, ежегодное обновление образовательной программы в МБУДО «Факел» не должно противоречить миссии учреждения, его сформировавшимся традициям. Планирование образовательной траектории должно ориентироваться на следующие аспекты: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право на пробы и ошибки, возможность смены образовательных программ;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неформализованность содержания образования, организации образовательного процесса, уклада организаций дополнительного образования;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вариативный характер оценки образовательных результатов;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на практике применить полученные знания и навыки;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разновозрастный характер объединений;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выбрать себе педагога, наставника, тренера;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для педагогов и учащихся включать в образовательный процесс актуальные явления социокультурной реальности, опыт их проживания и рефлексии;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благоприятные условия для генерирования и реализации общественных как детских (подростковых), так и взрослых инициатив и проектов, в том числе развития волонтерства и социального предпринимательства.</w:t>
      </w:r>
    </w:p>
    <w:p w:rsidR="006D3244" w:rsidRPr="006C3935" w:rsidRDefault="006D3244" w:rsidP="006D3244">
      <w:pPr>
        <w:spacing w:after="0"/>
        <w:ind w:right="27" w:firstLine="420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 современном этапе содержание общеразвивающих дополнительных образовательных программ МБУДО «Факел» ориентировано на: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обеспечение духовно-нравственного, гражданского, патриотического, трудового воспитания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6D3244" w:rsidRPr="006C3935" w:rsidRDefault="006D3244" w:rsidP="006D324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Оценка эффективности образовательной программы осуществляется посредством реализации системы оценки качества образования в МБУДО «Факел ». Данная система основана и на внутренней (внутренний мониторинг), и на внешней оценке (рейтинг учредителя, плановые проверки административных органов) и представляет собой взаимосвязанные системы: непосредственно образовательные программы (кружки, секции, объединения), производители и потребители образовательных услуг и система оценки качества образования.  </w:t>
      </w:r>
    </w:p>
    <w:p w:rsidR="006D3244" w:rsidRPr="006C3935" w:rsidRDefault="006D3244" w:rsidP="006D3244">
      <w:pPr>
        <w:spacing w:after="0"/>
        <w:ind w:right="2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Образовательная программа в МБУДО «Факел» опирается как на программу развития учреждения, так и на общие педагогические тенденции и социальный заказ. Исходя из образовательной траектории, определяются основные акценты в программе. Практическими маркерами, демонстрирующими не успешное освоение образовательной программы, но и правильный выбор изначальных ориентиров, являются: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профессиональное умение педагогического сообщества применять инновационные и актуальные технологии, соответствующие критериям развивающего образования и реализующие идею развития и саморазвития ребенка  с традиционными педагогическими концепциями;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непрерывная диагностика реальных возможностей обучающихся, умение педагогического сообщества выявлять личностный рост, индивидуальную </w:t>
      </w:r>
      <w:r w:rsidRPr="006C3935">
        <w:rPr>
          <w:rFonts w:ascii="Times New Roman" w:hAnsi="Times New Roman"/>
          <w:sz w:val="24"/>
          <w:szCs w:val="24"/>
        </w:rPr>
        <w:lastRenderedPageBreak/>
        <w:t>динамику каждого обучающегося, особенно  при реализации групповой, межсекционной (метапредметной) проектной деятельности;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реализация дифференцированного подхода к обучению и воспитанию детей, с учетом их индивидуальных способностей и интересов, вариативность образовательного процесса (корректировка темпов, методов, форм обучения и воспитания в зависимости от уровня физического, умственного, эмоционального развития ребенка, а также его природных возможностей);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создание гармоничного образовательного пространства, на платформе которого возможна разработка индивидуального маршрута личностного развития каждого учащегося (в перспективе).</w:t>
      </w:r>
    </w:p>
    <w:p w:rsidR="006D3244" w:rsidRPr="006C3935" w:rsidRDefault="006D3244" w:rsidP="006D3244">
      <w:pPr>
        <w:pStyle w:val="a3"/>
        <w:spacing w:after="0"/>
        <w:ind w:left="0" w:right="27" w:firstLine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 целом, данная образовательная программа МБУДО «Факел» отражает динамику в системе дополнительного образования. Сейчас дополнительное образование принципиально расширяет возможности человека, предлагая большую свободу выбора, чтобы каждый ребенок мог определять для себя цели и стратегии индивидуального развития. Оно направлено на обеспечение персонального творчества и отдыха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 Целевые ориентиры, которые следует рассмотреть при планировании образовательной программы на следующие учебные года:  </w:t>
      </w:r>
    </w:p>
    <w:p w:rsidR="006D3244" w:rsidRPr="006C3935" w:rsidRDefault="006D3244" w:rsidP="00B30477">
      <w:pPr>
        <w:pStyle w:val="a3"/>
        <w:numPr>
          <w:ilvl w:val="0"/>
          <w:numId w:val="53"/>
        </w:numPr>
        <w:spacing w:after="0"/>
        <w:ind w:left="1418" w:right="27" w:hanging="284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онлайн-курсов, видеоуроков;</w:t>
      </w:r>
    </w:p>
    <w:p w:rsidR="006D3244" w:rsidRDefault="006D3244" w:rsidP="006D3244">
      <w:pPr>
        <w:spacing w:after="0"/>
        <w:ind w:right="27" w:firstLine="708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Образовательная программа представляет модель образовательного процесса, содержащая цели и задачи современного образования, особенности педагогической системы, состав и обобщенное содержание образовательных областей и предметов, связей между ними, специфику их содержания с учетом направленности образования, технологические подходы к организации образовательного процесса. Программой сформулированы требования к профессиональной компетентности педагогов. Образовательная программа реализуется на основе системно-деятельностного подхода, предполагает обеспечение высокого качества предметных знаний и умений в условиях повышенного уровня образования, в том числе за счет углубленного изучения предметов, нескольких иностранных языков; эффективное развитие интеллекта и творческих способностей, воспитание социально значимых личностных качеств при сохранении здоровья воспитанников. Обучение построено на основе раскрытия личностного потенциала ребенка за счет гуманизации содержания образования, расширение социокультурного компонента и индивидуализации учебного процесса. В программе определены требования к результатам обучения на всех ступенях.</w:t>
      </w:r>
    </w:p>
    <w:p w:rsidR="00FB0F15" w:rsidRDefault="00FB0F15"/>
    <w:sectPr w:rsidR="00FB0F15" w:rsidSect="004056F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97B" w:rsidRDefault="001B697B" w:rsidP="006D3244">
      <w:pPr>
        <w:spacing w:after="0" w:line="240" w:lineRule="auto"/>
      </w:pPr>
      <w:r>
        <w:separator/>
      </w:r>
    </w:p>
  </w:endnote>
  <w:endnote w:type="continuationSeparator" w:id="1">
    <w:p w:rsidR="001B697B" w:rsidRDefault="001B697B" w:rsidP="006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518963"/>
      <w:docPartObj>
        <w:docPartGallery w:val="Page Numbers (Bottom of Page)"/>
        <w:docPartUnique/>
      </w:docPartObj>
    </w:sdtPr>
    <w:sdtContent>
      <w:p w:rsidR="006A4EBA" w:rsidRDefault="0019546B">
        <w:pPr>
          <w:pStyle w:val="ae"/>
          <w:jc w:val="right"/>
        </w:pPr>
        <w:fldSimple w:instr="PAGE   \* MERGEFORMAT">
          <w:r w:rsidR="00B66921">
            <w:rPr>
              <w:noProof/>
            </w:rPr>
            <w:t>9</w:t>
          </w:r>
        </w:fldSimple>
      </w:p>
    </w:sdtContent>
  </w:sdt>
  <w:p w:rsidR="006A4EBA" w:rsidRDefault="006A4EB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97B" w:rsidRDefault="001B697B" w:rsidP="006D3244">
      <w:pPr>
        <w:spacing w:after="0" w:line="240" w:lineRule="auto"/>
      </w:pPr>
      <w:r>
        <w:separator/>
      </w:r>
    </w:p>
  </w:footnote>
  <w:footnote w:type="continuationSeparator" w:id="1">
    <w:p w:rsidR="001B697B" w:rsidRDefault="001B697B" w:rsidP="006D3244">
      <w:pPr>
        <w:spacing w:after="0" w:line="240" w:lineRule="auto"/>
      </w:pPr>
      <w:r>
        <w:continuationSeparator/>
      </w:r>
    </w:p>
  </w:footnote>
  <w:footnote w:id="2">
    <w:p w:rsidR="006A4EBA" w:rsidRPr="000C7425" w:rsidRDefault="006A4EBA" w:rsidP="006D3244">
      <w:pPr>
        <w:rPr>
          <w:rFonts w:ascii="Times New Roman" w:hAnsi="Times New Roman"/>
          <w:sz w:val="20"/>
          <w:szCs w:val="20"/>
        </w:rPr>
      </w:pPr>
      <w:r w:rsidRPr="000C7425">
        <w:rPr>
          <w:rFonts w:ascii="Times New Roman" w:hAnsi="Times New Roman"/>
          <w:sz w:val="20"/>
          <w:szCs w:val="20"/>
        </w:rPr>
        <w:footnoteRef/>
      </w:r>
      <w:r w:rsidRPr="000C7425">
        <w:rPr>
          <w:rFonts w:ascii="Times New Roman" w:hAnsi="Times New Roman"/>
          <w:sz w:val="20"/>
          <w:szCs w:val="20"/>
        </w:rPr>
        <w:t xml:space="preserve"> Учебно-методический комплект для руководителей и заместителей руководителей образовательных организаций дополнительного образования // Информационный портал создан для оказания экспертно-консультационной и методической помощи руководителям и другими административным работникам образовательных организаций по вопросам, связанным с реализацией нового Федерального закона «Об образовании в Российской Федерации», </w:t>
      </w:r>
      <w:hyperlink r:id="rId1" w:history="1">
        <w:r w:rsidRPr="000C7425">
          <w:rPr>
            <w:rStyle w:val="af7"/>
            <w:rFonts w:ascii="Times New Roman" w:hAnsi="Times New Roman"/>
            <w:sz w:val="20"/>
            <w:szCs w:val="20"/>
          </w:rPr>
          <w:t>http://273-фз.рф/obuchenie/moduli/dopolnitelnoe-obrazovanie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765"/>
    <w:multiLevelType w:val="hybridMultilevel"/>
    <w:tmpl w:val="10EC72E0"/>
    <w:lvl w:ilvl="0" w:tplc="B7EEB4A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0F55CD8"/>
    <w:multiLevelType w:val="hybridMultilevel"/>
    <w:tmpl w:val="047EA85C"/>
    <w:lvl w:ilvl="0" w:tplc="B7EEB4A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763FD2"/>
    <w:multiLevelType w:val="hybridMultilevel"/>
    <w:tmpl w:val="35381F6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E060E"/>
    <w:multiLevelType w:val="hybridMultilevel"/>
    <w:tmpl w:val="C99865E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5EB2CFF"/>
    <w:multiLevelType w:val="hybridMultilevel"/>
    <w:tmpl w:val="FEDAA0E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339B3"/>
    <w:multiLevelType w:val="hybridMultilevel"/>
    <w:tmpl w:val="801043E0"/>
    <w:lvl w:ilvl="0" w:tplc="B7EEB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111730"/>
    <w:multiLevelType w:val="multilevel"/>
    <w:tmpl w:val="9C201A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D941DC5"/>
    <w:multiLevelType w:val="hybridMultilevel"/>
    <w:tmpl w:val="A08459A6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6267AD"/>
    <w:multiLevelType w:val="hybridMultilevel"/>
    <w:tmpl w:val="3D94DD4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CD763C"/>
    <w:multiLevelType w:val="hybridMultilevel"/>
    <w:tmpl w:val="4266C18A"/>
    <w:lvl w:ilvl="0" w:tplc="D4A6614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0ECD7BE7"/>
    <w:multiLevelType w:val="hybridMultilevel"/>
    <w:tmpl w:val="5770D3D6"/>
    <w:lvl w:ilvl="0" w:tplc="B7EEB4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1174B9A"/>
    <w:multiLevelType w:val="hybridMultilevel"/>
    <w:tmpl w:val="4C12A5A2"/>
    <w:lvl w:ilvl="0" w:tplc="D4A661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31F3B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357377A"/>
    <w:multiLevelType w:val="hybridMultilevel"/>
    <w:tmpl w:val="3498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C80E26"/>
    <w:multiLevelType w:val="hybridMultilevel"/>
    <w:tmpl w:val="FEB639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252C33"/>
    <w:multiLevelType w:val="hybridMultilevel"/>
    <w:tmpl w:val="79AE8C8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CE07ECE"/>
    <w:multiLevelType w:val="hybridMultilevel"/>
    <w:tmpl w:val="DB365B70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021AE4"/>
    <w:multiLevelType w:val="hybridMultilevel"/>
    <w:tmpl w:val="A768BC58"/>
    <w:lvl w:ilvl="0" w:tplc="B7EEB4A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1E9E56A7"/>
    <w:multiLevelType w:val="hybridMultilevel"/>
    <w:tmpl w:val="EFB0F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460AD7"/>
    <w:multiLevelType w:val="hybridMultilevel"/>
    <w:tmpl w:val="09E60C9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790495"/>
    <w:multiLevelType w:val="hybridMultilevel"/>
    <w:tmpl w:val="49409F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1">
    <w:nsid w:val="306C5F72"/>
    <w:multiLevelType w:val="hybridMultilevel"/>
    <w:tmpl w:val="2F8ECD28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B9262EC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14B56CF"/>
    <w:multiLevelType w:val="hybridMultilevel"/>
    <w:tmpl w:val="87E8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682533"/>
    <w:multiLevelType w:val="hybridMultilevel"/>
    <w:tmpl w:val="89B6AA4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22846"/>
    <w:multiLevelType w:val="hybridMultilevel"/>
    <w:tmpl w:val="6BD65D18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177095"/>
    <w:multiLevelType w:val="hybridMultilevel"/>
    <w:tmpl w:val="840EA73E"/>
    <w:lvl w:ilvl="0" w:tplc="D4A661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3B55742A"/>
    <w:multiLevelType w:val="hybridMultilevel"/>
    <w:tmpl w:val="8BF0FB22"/>
    <w:lvl w:ilvl="0" w:tplc="D4A66144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7">
    <w:nsid w:val="42352473"/>
    <w:multiLevelType w:val="hybridMultilevel"/>
    <w:tmpl w:val="31D0447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7328E7"/>
    <w:multiLevelType w:val="hybridMultilevel"/>
    <w:tmpl w:val="608A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C44163"/>
    <w:multiLevelType w:val="hybridMultilevel"/>
    <w:tmpl w:val="8096877C"/>
    <w:lvl w:ilvl="0" w:tplc="D4A661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5E703DA"/>
    <w:multiLevelType w:val="hybridMultilevel"/>
    <w:tmpl w:val="E8E430C0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45FF1903"/>
    <w:multiLevelType w:val="hybridMultilevel"/>
    <w:tmpl w:val="7D103BA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DE7DFF"/>
    <w:multiLevelType w:val="hybridMultilevel"/>
    <w:tmpl w:val="FCDE5E86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4B400FE1"/>
    <w:multiLevelType w:val="hybridMultilevel"/>
    <w:tmpl w:val="9D845CD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272C7"/>
    <w:multiLevelType w:val="hybridMultilevel"/>
    <w:tmpl w:val="2892C7D0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BA66F7C"/>
    <w:multiLevelType w:val="hybridMultilevel"/>
    <w:tmpl w:val="535682B8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A661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B2393A"/>
    <w:multiLevelType w:val="hybridMultilevel"/>
    <w:tmpl w:val="521093B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AB7785"/>
    <w:multiLevelType w:val="hybridMultilevel"/>
    <w:tmpl w:val="ECBA4FF6"/>
    <w:lvl w:ilvl="0" w:tplc="B7EEB4A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>
    <w:nsid w:val="4CC971A6"/>
    <w:multiLevelType w:val="hybridMultilevel"/>
    <w:tmpl w:val="78363C9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D6308F8"/>
    <w:multiLevelType w:val="hybridMultilevel"/>
    <w:tmpl w:val="0A887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458080C"/>
    <w:multiLevelType w:val="hybridMultilevel"/>
    <w:tmpl w:val="45508E0C"/>
    <w:lvl w:ilvl="0" w:tplc="0C56A80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CB135C"/>
    <w:multiLevelType w:val="hybridMultilevel"/>
    <w:tmpl w:val="D06A1D3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C80465"/>
    <w:multiLevelType w:val="hybridMultilevel"/>
    <w:tmpl w:val="9DA69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8CD0BAE"/>
    <w:multiLevelType w:val="hybridMultilevel"/>
    <w:tmpl w:val="679AE0E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A018C5"/>
    <w:multiLevelType w:val="hybridMultilevel"/>
    <w:tmpl w:val="E4E6CF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>
    <w:nsid w:val="5B5D39C9"/>
    <w:multiLevelType w:val="hybridMultilevel"/>
    <w:tmpl w:val="3A206A40"/>
    <w:lvl w:ilvl="0" w:tplc="B7EEB4A6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46">
    <w:nsid w:val="5C0C7B85"/>
    <w:multiLevelType w:val="hybridMultilevel"/>
    <w:tmpl w:val="D0F6F4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8A747D"/>
    <w:multiLevelType w:val="hybridMultilevel"/>
    <w:tmpl w:val="1AD01AB8"/>
    <w:lvl w:ilvl="0" w:tplc="D4A66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5D695240"/>
    <w:multiLevelType w:val="hybridMultilevel"/>
    <w:tmpl w:val="74320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DB949EC"/>
    <w:multiLevelType w:val="hybridMultilevel"/>
    <w:tmpl w:val="04B4EA8E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F475A6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EE95A8C"/>
    <w:multiLevelType w:val="hybridMultilevel"/>
    <w:tmpl w:val="E594DF56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0304CC5"/>
    <w:multiLevelType w:val="hybridMultilevel"/>
    <w:tmpl w:val="D3F60CAC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4D17906"/>
    <w:multiLevelType w:val="hybridMultilevel"/>
    <w:tmpl w:val="60B6A28E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4DF78EA"/>
    <w:multiLevelType w:val="hybridMultilevel"/>
    <w:tmpl w:val="16728CA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5302E87"/>
    <w:multiLevelType w:val="hybridMultilevel"/>
    <w:tmpl w:val="6A34C120"/>
    <w:lvl w:ilvl="0" w:tplc="B7EEB4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67905F64"/>
    <w:multiLevelType w:val="hybridMultilevel"/>
    <w:tmpl w:val="A142FF50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6">
    <w:nsid w:val="68537986"/>
    <w:multiLevelType w:val="hybridMultilevel"/>
    <w:tmpl w:val="AF305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8AA2265"/>
    <w:multiLevelType w:val="hybridMultilevel"/>
    <w:tmpl w:val="814A780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35B3B3B"/>
    <w:multiLevelType w:val="hybridMultilevel"/>
    <w:tmpl w:val="96828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78B0536F"/>
    <w:multiLevelType w:val="hybridMultilevel"/>
    <w:tmpl w:val="042C5988"/>
    <w:lvl w:ilvl="0" w:tplc="D4A6614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"/>
  </w:num>
  <w:num w:numId="3">
    <w:abstractNumId w:val="32"/>
  </w:num>
  <w:num w:numId="4">
    <w:abstractNumId w:val="46"/>
  </w:num>
  <w:num w:numId="5">
    <w:abstractNumId w:val="43"/>
  </w:num>
  <w:num w:numId="6">
    <w:abstractNumId w:val="55"/>
  </w:num>
  <w:num w:numId="7">
    <w:abstractNumId w:val="5"/>
  </w:num>
  <w:num w:numId="8">
    <w:abstractNumId w:val="10"/>
  </w:num>
  <w:num w:numId="9">
    <w:abstractNumId w:val="4"/>
  </w:num>
  <w:num w:numId="10">
    <w:abstractNumId w:val="54"/>
  </w:num>
  <w:num w:numId="11">
    <w:abstractNumId w:val="42"/>
  </w:num>
  <w:num w:numId="12">
    <w:abstractNumId w:val="36"/>
  </w:num>
  <w:num w:numId="13">
    <w:abstractNumId w:val="45"/>
  </w:num>
  <w:num w:numId="14">
    <w:abstractNumId w:val="21"/>
  </w:num>
  <w:num w:numId="15">
    <w:abstractNumId w:val="30"/>
  </w:num>
  <w:num w:numId="16">
    <w:abstractNumId w:val="15"/>
  </w:num>
  <w:num w:numId="17">
    <w:abstractNumId w:val="3"/>
  </w:num>
  <w:num w:numId="18">
    <w:abstractNumId w:val="50"/>
  </w:num>
  <w:num w:numId="19">
    <w:abstractNumId w:val="0"/>
  </w:num>
  <w:num w:numId="20">
    <w:abstractNumId w:val="6"/>
  </w:num>
  <w:num w:numId="21">
    <w:abstractNumId w:val="41"/>
  </w:num>
  <w:num w:numId="22">
    <w:abstractNumId w:val="17"/>
  </w:num>
  <w:num w:numId="23">
    <w:abstractNumId w:val="33"/>
  </w:num>
  <w:num w:numId="24">
    <w:abstractNumId w:val="24"/>
  </w:num>
  <w:num w:numId="25">
    <w:abstractNumId w:val="37"/>
  </w:num>
  <w:num w:numId="26">
    <w:abstractNumId w:val="38"/>
  </w:num>
  <w:num w:numId="27">
    <w:abstractNumId w:val="14"/>
  </w:num>
  <w:num w:numId="28">
    <w:abstractNumId w:val="19"/>
  </w:num>
  <w:num w:numId="29">
    <w:abstractNumId w:val="57"/>
  </w:num>
  <w:num w:numId="30">
    <w:abstractNumId w:val="23"/>
  </w:num>
  <w:num w:numId="31">
    <w:abstractNumId w:val="27"/>
  </w:num>
  <w:num w:numId="32">
    <w:abstractNumId w:val="31"/>
  </w:num>
  <w:num w:numId="33">
    <w:abstractNumId w:val="16"/>
  </w:num>
  <w:num w:numId="34">
    <w:abstractNumId w:val="8"/>
  </w:num>
  <w:num w:numId="35">
    <w:abstractNumId w:val="51"/>
  </w:num>
  <w:num w:numId="36">
    <w:abstractNumId w:val="52"/>
  </w:num>
  <w:num w:numId="37">
    <w:abstractNumId w:val="2"/>
  </w:num>
  <w:num w:numId="38">
    <w:abstractNumId w:val="53"/>
  </w:num>
  <w:num w:numId="39">
    <w:abstractNumId w:val="56"/>
  </w:num>
  <w:num w:numId="40">
    <w:abstractNumId w:val="34"/>
  </w:num>
  <w:num w:numId="41">
    <w:abstractNumId w:val="26"/>
  </w:num>
  <w:num w:numId="42">
    <w:abstractNumId w:val="47"/>
  </w:num>
  <w:num w:numId="43">
    <w:abstractNumId w:val="58"/>
  </w:num>
  <w:num w:numId="44">
    <w:abstractNumId w:val="49"/>
  </w:num>
  <w:num w:numId="45">
    <w:abstractNumId w:val="35"/>
  </w:num>
  <w:num w:numId="46">
    <w:abstractNumId w:val="25"/>
  </w:num>
  <w:num w:numId="47">
    <w:abstractNumId w:val="7"/>
  </w:num>
  <w:num w:numId="48">
    <w:abstractNumId w:val="11"/>
  </w:num>
  <w:num w:numId="49">
    <w:abstractNumId w:val="48"/>
  </w:num>
  <w:num w:numId="50">
    <w:abstractNumId w:val="9"/>
  </w:num>
  <w:num w:numId="51">
    <w:abstractNumId w:val="39"/>
  </w:num>
  <w:num w:numId="52">
    <w:abstractNumId w:val="13"/>
  </w:num>
  <w:num w:numId="53">
    <w:abstractNumId w:val="59"/>
  </w:num>
  <w:num w:numId="54">
    <w:abstractNumId w:val="29"/>
  </w:num>
  <w:num w:numId="55">
    <w:abstractNumId w:val="12"/>
  </w:num>
  <w:num w:numId="56">
    <w:abstractNumId w:val="12"/>
    <w:lvlOverride w:ilvl="0">
      <w:startOverride w:val="1"/>
    </w:lvlOverride>
  </w:num>
  <w:num w:numId="57">
    <w:abstractNumId w:val="20"/>
  </w:num>
  <w:num w:numId="58">
    <w:abstractNumId w:val="44"/>
  </w:num>
  <w:num w:numId="59">
    <w:abstractNumId w:val="18"/>
  </w:num>
  <w:num w:numId="60">
    <w:abstractNumId w:val="28"/>
  </w:num>
  <w:num w:numId="61">
    <w:abstractNumId w:val="2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6D3244"/>
    <w:rsid w:val="00053F1F"/>
    <w:rsid w:val="00074BD0"/>
    <w:rsid w:val="00096B06"/>
    <w:rsid w:val="000A7C67"/>
    <w:rsid w:val="000E0AC8"/>
    <w:rsid w:val="001068C5"/>
    <w:rsid w:val="0012230B"/>
    <w:rsid w:val="00194F8C"/>
    <w:rsid w:val="0019546B"/>
    <w:rsid w:val="00196B8B"/>
    <w:rsid w:val="00197094"/>
    <w:rsid w:val="001B697B"/>
    <w:rsid w:val="001C5719"/>
    <w:rsid w:val="001D286C"/>
    <w:rsid w:val="001E6F2E"/>
    <w:rsid w:val="002374F3"/>
    <w:rsid w:val="00264480"/>
    <w:rsid w:val="0027578A"/>
    <w:rsid w:val="002E6CA2"/>
    <w:rsid w:val="003137A5"/>
    <w:rsid w:val="00364B7D"/>
    <w:rsid w:val="003B0216"/>
    <w:rsid w:val="003B0D3A"/>
    <w:rsid w:val="004056F3"/>
    <w:rsid w:val="00412ECC"/>
    <w:rsid w:val="0041406E"/>
    <w:rsid w:val="004E3201"/>
    <w:rsid w:val="004F6F6B"/>
    <w:rsid w:val="005711DE"/>
    <w:rsid w:val="005A505A"/>
    <w:rsid w:val="005B18E8"/>
    <w:rsid w:val="005C6472"/>
    <w:rsid w:val="006334C0"/>
    <w:rsid w:val="00634175"/>
    <w:rsid w:val="006546AE"/>
    <w:rsid w:val="006A4EBA"/>
    <w:rsid w:val="006D3024"/>
    <w:rsid w:val="006D3244"/>
    <w:rsid w:val="00796860"/>
    <w:rsid w:val="00800C33"/>
    <w:rsid w:val="00812B06"/>
    <w:rsid w:val="008369F5"/>
    <w:rsid w:val="00862695"/>
    <w:rsid w:val="008961F6"/>
    <w:rsid w:val="008B2762"/>
    <w:rsid w:val="008D4C44"/>
    <w:rsid w:val="009125B1"/>
    <w:rsid w:val="00931776"/>
    <w:rsid w:val="00937F3D"/>
    <w:rsid w:val="00956CFB"/>
    <w:rsid w:val="00962F83"/>
    <w:rsid w:val="00A36351"/>
    <w:rsid w:val="00A83719"/>
    <w:rsid w:val="00A91C50"/>
    <w:rsid w:val="00AD222B"/>
    <w:rsid w:val="00B0091A"/>
    <w:rsid w:val="00B30477"/>
    <w:rsid w:val="00B56094"/>
    <w:rsid w:val="00B62520"/>
    <w:rsid w:val="00B66921"/>
    <w:rsid w:val="00BB422A"/>
    <w:rsid w:val="00BC1B8F"/>
    <w:rsid w:val="00BD59B2"/>
    <w:rsid w:val="00C401A0"/>
    <w:rsid w:val="00CC7CE2"/>
    <w:rsid w:val="00CD361C"/>
    <w:rsid w:val="00CF7858"/>
    <w:rsid w:val="00D12ABD"/>
    <w:rsid w:val="00D343E8"/>
    <w:rsid w:val="00D346FA"/>
    <w:rsid w:val="00D922A8"/>
    <w:rsid w:val="00DB6DBE"/>
    <w:rsid w:val="00E25CC3"/>
    <w:rsid w:val="00EF7920"/>
    <w:rsid w:val="00F20961"/>
    <w:rsid w:val="00F221E4"/>
    <w:rsid w:val="00F31EB0"/>
    <w:rsid w:val="00F337A6"/>
    <w:rsid w:val="00F43232"/>
    <w:rsid w:val="00F6105E"/>
    <w:rsid w:val="00F84C68"/>
    <w:rsid w:val="00F907ED"/>
    <w:rsid w:val="00F91CB9"/>
    <w:rsid w:val="00FB0F15"/>
    <w:rsid w:val="00FB55FD"/>
    <w:rsid w:val="00FC300A"/>
    <w:rsid w:val="00FD6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link w:val="af1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5">
    <w:name w:val="Balloon Text"/>
    <w:basedOn w:val="a"/>
    <w:link w:val="af6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7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8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9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a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a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b">
    <w:name w:val="Текст Знак"/>
    <w:basedOn w:val="a0"/>
    <w:link w:val="afc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c">
    <w:name w:val="Plain Text"/>
    <w:basedOn w:val="a"/>
    <w:link w:val="afb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25CC3"/>
  </w:style>
  <w:style w:type="character" w:customStyle="1" w:styleId="14">
    <w:name w:val="Основной текст Знак1"/>
    <w:basedOn w:val="a0"/>
    <w:uiPriority w:val="99"/>
    <w:semiHidden/>
    <w:rsid w:val="00E25CC3"/>
  </w:style>
  <w:style w:type="character" w:customStyle="1" w:styleId="210">
    <w:name w:val="Основной текст 2 Знак1"/>
    <w:basedOn w:val="a0"/>
    <w:uiPriority w:val="99"/>
    <w:semiHidden/>
    <w:rsid w:val="00E25CC3"/>
  </w:style>
  <w:style w:type="character" w:customStyle="1" w:styleId="211">
    <w:name w:val="Основной текст с отступом 2 Знак1"/>
    <w:basedOn w:val="a0"/>
    <w:uiPriority w:val="99"/>
    <w:semiHidden/>
    <w:rsid w:val="00E25CC3"/>
  </w:style>
  <w:style w:type="character" w:customStyle="1" w:styleId="af1">
    <w:name w:val="Без интервала Знак"/>
    <w:link w:val="af0"/>
    <w:uiPriority w:val="1"/>
    <w:rsid w:val="007968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7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8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9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9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a">
    <w:name w:val="Текст Знак"/>
    <w:basedOn w:val="a0"/>
    <w:link w:val="afb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b">
    <w:name w:val="Plain Text"/>
    <w:basedOn w:val="a"/>
    <w:link w:val="afa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273-&#1092;&#1079;.&#1088;&#1092;/obuchenie/moduli/dopolnite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8F588-418B-4727-A04F-0C4DE3CBD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38</Pages>
  <Words>13834</Words>
  <Characters>78854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ФАКЕЛ</cp:lastModifiedBy>
  <cp:revision>31</cp:revision>
  <cp:lastPrinted>2021-09-16T06:00:00Z</cp:lastPrinted>
  <dcterms:created xsi:type="dcterms:W3CDTF">2017-01-13T09:32:00Z</dcterms:created>
  <dcterms:modified xsi:type="dcterms:W3CDTF">2025-04-15T12:39:00Z</dcterms:modified>
</cp:coreProperties>
</file>